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B2" w:rsidRPr="001C1EE6" w:rsidRDefault="00E943B2" w:rsidP="00E94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Поправка на техническа грешка в решения №65-МИ и №66-МИ на ОИК Сопот за регистрация за участие в изборите на кандидат за кмет на община Сопот и общински съветници предложени от партия АТАКА;</w:t>
      </w:r>
    </w:p>
    <w:p w:rsidR="00E943B2" w:rsidRPr="00CD12FB" w:rsidRDefault="00E943B2" w:rsidP="00E94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1C1EE6">
        <w:rPr>
          <w:rFonts w:ascii="Times New Roman" w:hAnsi="Times New Roman" w:cs="Times New Roman"/>
          <w:sz w:val="26"/>
          <w:szCs w:val="26"/>
          <w:lang w:val="bg-BG"/>
        </w:rPr>
        <w:t>Определяне на членове от ОИК Сопот за провеждане на обучение на СИК и приемане на график за обучението; Утвърждаване на програма за обучение на СИК.</w:t>
      </w:r>
    </w:p>
    <w:p w:rsidR="00E943B2" w:rsidRPr="00E602BD" w:rsidRDefault="00E943B2" w:rsidP="00E94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Назначаване на ПСИК, която ще обслужва подвижна избирателна кутия  на цялата община Сопот /изборен район 1643 и 164300480/ в изборите за общински съветници и кметове и Национален референдум на 25 октомври 2015г.</w:t>
      </w:r>
    </w:p>
    <w:p w:rsidR="0098319F" w:rsidRDefault="0098319F">
      <w:bookmarkStart w:id="0" w:name="_GoBack"/>
      <w:bookmarkEnd w:id="0"/>
    </w:p>
    <w:sectPr w:rsidR="0098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3"/>
    <w:rsid w:val="0098319F"/>
    <w:rsid w:val="00E01D73"/>
    <w:rsid w:val="00E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BD1B-2350-4504-ACBE-F513B36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B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2015-10-12T16:36:00Z</dcterms:created>
  <dcterms:modified xsi:type="dcterms:W3CDTF">2015-10-12T16:36:00Z</dcterms:modified>
</cp:coreProperties>
</file>