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3A" w:rsidRDefault="0067763A" w:rsidP="0067763A">
      <w:pPr>
        <w:ind w:right="-141"/>
        <w:rPr>
          <w:rFonts w:ascii="Times New Roman" w:hAnsi="Times New Roman" w:cs="Times New Roman"/>
          <w:sz w:val="24"/>
          <w:szCs w:val="24"/>
          <w:u w:val="single"/>
        </w:rPr>
      </w:pPr>
      <w:r>
        <w:rPr>
          <w:rFonts w:ascii="Times New Roman" w:hAnsi="Times New Roman" w:cs="Times New Roman"/>
          <w:sz w:val="24"/>
          <w:szCs w:val="24"/>
          <w:u w:val="single"/>
        </w:rPr>
        <w:t>ОБЩИНСКА ИЗБИРАТЕЛНА КОМИСИЯ ОБЩИНА СОПОТ, ОБЛАСТ ПЛОВДИВ</w:t>
      </w:r>
    </w:p>
    <w:p w:rsidR="0067763A" w:rsidRDefault="0067763A" w:rsidP="0067763A">
      <w:pPr>
        <w:ind w:right="-141"/>
        <w:rPr>
          <w:rFonts w:ascii="Times New Roman" w:hAnsi="Times New Roman" w:cs="Times New Roman"/>
          <w:sz w:val="24"/>
          <w:szCs w:val="24"/>
        </w:rPr>
      </w:pPr>
    </w:p>
    <w:p w:rsidR="0067763A" w:rsidRDefault="0067763A" w:rsidP="0067763A">
      <w:pPr>
        <w:ind w:right="-141"/>
        <w:jc w:val="center"/>
        <w:outlineLvl w:val="0"/>
        <w:rPr>
          <w:rFonts w:ascii="Times New Roman" w:hAnsi="Times New Roman" w:cs="Times New Roman"/>
          <w:sz w:val="24"/>
          <w:szCs w:val="24"/>
          <w:lang w:val="bg-BG"/>
        </w:rPr>
      </w:pPr>
      <w:r>
        <w:rPr>
          <w:rFonts w:ascii="Times New Roman" w:hAnsi="Times New Roman" w:cs="Times New Roman"/>
          <w:sz w:val="24"/>
          <w:szCs w:val="24"/>
        </w:rPr>
        <w:t xml:space="preserve">П Р О Т О К О Л </w:t>
      </w:r>
      <w:r>
        <w:rPr>
          <w:rFonts w:ascii="Times New Roman" w:hAnsi="Times New Roman" w:cs="Times New Roman"/>
          <w:sz w:val="24"/>
          <w:szCs w:val="24"/>
          <w:lang w:val="bg-BG"/>
        </w:rPr>
        <w:t>№23</w:t>
      </w:r>
    </w:p>
    <w:p w:rsidR="0067763A" w:rsidRDefault="0067763A" w:rsidP="0067763A">
      <w:pPr>
        <w:spacing w:after="0"/>
        <w:ind w:right="-141"/>
        <w:jc w:val="both"/>
        <w:rPr>
          <w:rFonts w:ascii="Times New Roman" w:hAnsi="Times New Roman" w:cs="Times New Roman"/>
          <w:sz w:val="24"/>
          <w:szCs w:val="24"/>
        </w:rPr>
      </w:pPr>
      <w:r>
        <w:rPr>
          <w:rFonts w:ascii="Times New Roman" w:hAnsi="Times New Roman" w:cs="Times New Roman"/>
          <w:sz w:val="24"/>
          <w:szCs w:val="24"/>
        </w:rPr>
        <w:tab/>
        <w:t xml:space="preserve">Днес на </w:t>
      </w:r>
      <w:r>
        <w:rPr>
          <w:rFonts w:ascii="Times New Roman" w:hAnsi="Times New Roman" w:cs="Times New Roman"/>
          <w:sz w:val="24"/>
          <w:szCs w:val="24"/>
          <w:lang w:val="bg-BG"/>
        </w:rPr>
        <w:t>31.10</w:t>
      </w:r>
      <w:r>
        <w:rPr>
          <w:rFonts w:ascii="Times New Roman" w:hAnsi="Times New Roman" w:cs="Times New Roman"/>
          <w:sz w:val="24"/>
          <w:szCs w:val="24"/>
        </w:rPr>
        <w:t>.20</w:t>
      </w:r>
      <w:r>
        <w:rPr>
          <w:rFonts w:ascii="Times New Roman" w:hAnsi="Times New Roman" w:cs="Times New Roman"/>
          <w:sz w:val="24"/>
          <w:szCs w:val="24"/>
          <w:lang w:val="bg-BG"/>
        </w:rPr>
        <w:t xml:space="preserve">23 г. </w:t>
      </w:r>
      <w:r w:rsidR="005C1AEA">
        <w:rPr>
          <w:rFonts w:ascii="Times New Roman" w:hAnsi="Times New Roman" w:cs="Times New Roman"/>
          <w:sz w:val="24"/>
          <w:szCs w:val="24"/>
          <w:lang w:val="bg-BG"/>
        </w:rPr>
        <w:t>в 17:30 ч.</w:t>
      </w:r>
      <w:bookmarkStart w:id="0" w:name="_GoBack"/>
      <w:bookmarkEnd w:id="0"/>
      <w:r>
        <w:rPr>
          <w:rFonts w:ascii="Times New Roman" w:hAnsi="Times New Roman" w:cs="Times New Roman"/>
          <w:sz w:val="24"/>
          <w:szCs w:val="24"/>
        </w:rPr>
        <w:t xml:space="preserve"> се поведе заседание на ОИК Сопот в състав: </w:t>
      </w:r>
    </w:p>
    <w:p w:rsidR="0067763A" w:rsidRDefault="0067763A" w:rsidP="0067763A">
      <w:pPr>
        <w:spacing w:after="0"/>
        <w:ind w:right="-141"/>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rPr>
      </w:pPr>
      <w:r>
        <w:rPr>
          <w:rFonts w:ascii="Times New Roman" w:hAnsi="Times New Roman" w:cs="Times New Roman"/>
          <w:sz w:val="24"/>
          <w:szCs w:val="24"/>
        </w:rPr>
        <w:t>Зам.- председател: Даниела Петрова Димова</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rPr>
      </w:pPr>
      <w:r>
        <w:rPr>
          <w:rFonts w:ascii="Times New Roman" w:hAnsi="Times New Roman" w:cs="Times New Roman"/>
          <w:sz w:val="24"/>
          <w:szCs w:val="24"/>
        </w:rPr>
        <w:t>Членове:  Ненко Цанков Ковачев</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Истилиян Климентов Димитров</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lang w:val="bg-BG"/>
        </w:rPr>
      </w:pPr>
      <w:r>
        <w:rPr>
          <w:rFonts w:ascii="Times New Roman" w:hAnsi="Times New Roman" w:cs="Times New Roman"/>
          <w:sz w:val="24"/>
          <w:szCs w:val="24"/>
          <w:lang w:val="bg-BG"/>
        </w:rPr>
        <w:tab/>
        <w:t xml:space="preserve">     Даниела Ангелова Топалова</w:t>
      </w:r>
    </w:p>
    <w:p w:rsidR="0067763A" w:rsidRDefault="0067763A" w:rsidP="0067763A">
      <w:pPr>
        <w:widowControl w:val="0"/>
        <w:autoSpaceDE w:val="0"/>
        <w:autoSpaceDN w:val="0"/>
        <w:adjustRightInd w:val="0"/>
        <w:spacing w:after="0"/>
        <w:ind w:right="-141"/>
        <w:rPr>
          <w:rFonts w:ascii="Times New Roman" w:hAnsi="Times New Roman" w:cs="Times New Roman"/>
          <w:sz w:val="24"/>
          <w:szCs w:val="24"/>
          <w:lang w:eastAsia="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Павел Димитров Киров </w:t>
      </w:r>
    </w:p>
    <w:p w:rsidR="0067763A" w:rsidRDefault="0067763A" w:rsidP="0067763A">
      <w:pPr>
        <w:ind w:right="-141"/>
        <w:jc w:val="both"/>
        <w:rPr>
          <w:rFonts w:ascii="Times New Roman" w:hAnsi="Times New Roman" w:cs="Times New Roman"/>
          <w:sz w:val="24"/>
          <w:szCs w:val="24"/>
        </w:rPr>
      </w:pPr>
      <w:r>
        <w:rPr>
          <w:rFonts w:ascii="Times New Roman" w:hAnsi="Times New Roman" w:cs="Times New Roman"/>
          <w:sz w:val="24"/>
          <w:szCs w:val="24"/>
        </w:rPr>
        <w:tab/>
        <w:t xml:space="preserve">На заседанието присъстват  </w:t>
      </w:r>
      <w:r>
        <w:rPr>
          <w:rFonts w:ascii="Times New Roman" w:hAnsi="Times New Roman" w:cs="Times New Roman"/>
          <w:sz w:val="24"/>
          <w:szCs w:val="24"/>
          <w:lang w:val="bg-BG"/>
        </w:rPr>
        <w:t xml:space="preserve">11 </w:t>
      </w:r>
      <w:r>
        <w:rPr>
          <w:rFonts w:ascii="Times New Roman" w:hAnsi="Times New Roman" w:cs="Times New Roman"/>
          <w:sz w:val="24"/>
          <w:szCs w:val="24"/>
        </w:rPr>
        <w:t xml:space="preserve">  члена и има законния кворум  за провеждане  на заседанието съгласно чл. 85  от ИК.</w:t>
      </w:r>
    </w:p>
    <w:p w:rsidR="0067763A" w:rsidRDefault="0067763A" w:rsidP="0067763A">
      <w:pPr>
        <w:spacing w:after="0"/>
        <w:ind w:right="-14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Заседанието се ръководи от председателя на ОИК Сопот, </w:t>
      </w:r>
    </w:p>
    <w:p w:rsidR="0067763A" w:rsidRDefault="0067763A" w:rsidP="0067763A">
      <w:pPr>
        <w:pStyle w:val="a4"/>
        <w:numPr>
          <w:ilvl w:val="0"/>
          <w:numId w:val="1"/>
        </w:numPr>
        <w:suppressAutoHyphens/>
        <w:autoSpaceDN w:val="0"/>
        <w:ind w:right="-141"/>
        <w:jc w:val="both"/>
        <w:rPr>
          <w:rFonts w:ascii="Times New Roman" w:hAnsi="Times New Roman" w:cs="Times New Roman"/>
          <w:sz w:val="24"/>
          <w:szCs w:val="24"/>
        </w:rPr>
      </w:pPr>
      <w:r>
        <w:rPr>
          <w:rFonts w:ascii="Times New Roman" w:hAnsi="Times New Roman" w:cs="Times New Roman"/>
          <w:sz w:val="24"/>
          <w:szCs w:val="24"/>
          <w:lang w:val="bg-BG"/>
        </w:rPr>
        <w:t>Разглеждане на проект за решение за поправка на техническа грешка в решение №116-МИ от 30.10.2023г. на ОИК Сопот;</w:t>
      </w:r>
    </w:p>
    <w:p w:rsidR="0067763A" w:rsidRDefault="0067763A" w:rsidP="0067763A">
      <w:pPr>
        <w:pStyle w:val="a4"/>
        <w:numPr>
          <w:ilvl w:val="0"/>
          <w:numId w:val="1"/>
        </w:numPr>
        <w:spacing w:after="0"/>
        <w:ind w:right="-14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Разглеждане на проект за решение относно постъпила жалба вх. №1/29.10.2023г. </w:t>
      </w:r>
    </w:p>
    <w:p w:rsidR="0067763A" w:rsidRDefault="0067763A" w:rsidP="0067763A">
      <w:pPr>
        <w:pStyle w:val="a4"/>
        <w:numPr>
          <w:ilvl w:val="0"/>
          <w:numId w:val="1"/>
        </w:numPr>
        <w:spacing w:after="0"/>
        <w:ind w:right="1"/>
        <w:jc w:val="both"/>
        <w:rPr>
          <w:rFonts w:ascii="Times New Roman" w:hAnsi="Times New Roman" w:cs="Times New Roman"/>
          <w:sz w:val="24"/>
          <w:szCs w:val="24"/>
          <w:lang w:val="bg-BG"/>
        </w:rPr>
      </w:pPr>
      <w:r>
        <w:rPr>
          <w:rFonts w:ascii="Times New Roman" w:hAnsi="Times New Roman" w:cs="Times New Roman"/>
          <w:sz w:val="24"/>
          <w:szCs w:val="24"/>
          <w:lang w:val="bg-BG"/>
        </w:rPr>
        <w:t>Други.</w:t>
      </w:r>
    </w:p>
    <w:p w:rsidR="0067763A" w:rsidRDefault="0067763A" w:rsidP="0067763A">
      <w:pPr>
        <w:suppressAutoHyphens/>
        <w:autoSpaceDN w:val="0"/>
        <w:ind w:right="-141"/>
        <w:jc w:val="both"/>
        <w:rPr>
          <w:rFonts w:ascii="Times New Roman" w:hAnsi="Times New Roman" w:cs="Times New Roman"/>
          <w:sz w:val="24"/>
          <w:szCs w:val="24"/>
          <w:lang w:val="bg-BG"/>
        </w:rPr>
      </w:pPr>
      <w:r>
        <w:rPr>
          <w:rFonts w:ascii="Times New Roman" w:hAnsi="Times New Roman" w:cs="Times New Roman"/>
          <w:sz w:val="24"/>
          <w:szCs w:val="24"/>
          <w:lang w:val="bg-BG"/>
        </w:rPr>
        <w:t>Председателят Ковачева, запозна членовете на комисията, че при в решение №116-МИ/30.10.2023г. е допусната техническа грешка при изписване на числото за броя на получените гласове на кандидата за кмет на община Сопот, допуснат до балотаж под номер едно  в протокола, като е записано 1971 вместо 1791. Видно от изписване на самото число ясно се вижда, че са  сменени местата на цифрите 9 и 7. Същото е видно и от приетия проект за решение за допускане до балотаж  от 30.10.2023г. в 04,08 часа.  Във връзка с това комисията следва да направи поправка на техническа грешка в своето решение.</w:t>
      </w:r>
    </w:p>
    <w:p w:rsidR="0067763A" w:rsidRDefault="0067763A" w:rsidP="0067763A">
      <w:pPr>
        <w:suppressAutoHyphens/>
        <w:autoSpaceDN w:val="0"/>
        <w:ind w:right="-141"/>
        <w:jc w:val="both"/>
        <w:rPr>
          <w:rFonts w:ascii="Times New Roman" w:hAnsi="Times New Roman" w:cs="Times New Roman"/>
          <w:sz w:val="24"/>
          <w:szCs w:val="24"/>
          <w:lang w:val="bg-BG"/>
        </w:rPr>
      </w:pPr>
      <w:r>
        <w:rPr>
          <w:rFonts w:ascii="Times New Roman" w:hAnsi="Times New Roman" w:cs="Times New Roman"/>
          <w:sz w:val="24"/>
          <w:szCs w:val="24"/>
          <w:lang w:val="bg-BG"/>
        </w:rPr>
        <w:t>Предложението се подложи на поименно гласуване.</w:t>
      </w:r>
    </w:p>
    <w:p w:rsidR="0067763A" w:rsidRDefault="0067763A" w:rsidP="0067763A">
      <w:pPr>
        <w:pStyle w:val="a4"/>
        <w:spacing w:after="0"/>
        <w:ind w:right="-141"/>
        <w:jc w:val="both"/>
        <w:rPr>
          <w:rFonts w:ascii="Times New Roman" w:hAnsi="Times New Roman" w:cs="Times New Roman"/>
          <w:sz w:val="24"/>
          <w:szCs w:val="24"/>
          <w:lang w:val="bg-BG"/>
        </w:rPr>
      </w:pPr>
      <w:r>
        <w:rPr>
          <w:rFonts w:ascii="Times New Roman" w:hAnsi="Times New Roman" w:cs="Times New Roman"/>
          <w:sz w:val="24"/>
          <w:szCs w:val="24"/>
          <w:lang w:val="bg-BG"/>
        </w:rPr>
        <w:t>Гласували:</w:t>
      </w:r>
    </w:p>
    <w:p w:rsidR="0067763A" w:rsidRDefault="0067763A" w:rsidP="0067763A">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Зам.- председател: Даниела Петрова Димова - „за“ </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lastRenderedPageBreak/>
        <w:tab/>
        <w:t xml:space="preserve">    </w:t>
      </w:r>
      <w:r>
        <w:rPr>
          <w:rFonts w:ascii="Times New Roman" w:hAnsi="Times New Roman" w:cs="Times New Roman"/>
          <w:sz w:val="24"/>
          <w:szCs w:val="24"/>
          <w:lang w:val="bg-BG"/>
        </w:rPr>
        <w:t xml:space="preserve"> Истилиян Климентов Димитров – „за“ </w:t>
      </w:r>
    </w:p>
    <w:p w:rsidR="0067763A" w:rsidRDefault="0067763A" w:rsidP="0067763A">
      <w:pPr>
        <w:widowControl w:val="0"/>
        <w:autoSpaceDE w:val="0"/>
        <w:autoSpaceDN w:val="0"/>
        <w:adjustRightInd w:val="0"/>
        <w:spacing w:after="0"/>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    Даниела Ангелова Топалова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p>
    <w:p w:rsidR="0067763A" w:rsidRDefault="0067763A" w:rsidP="0067763A">
      <w:pPr>
        <w:widowControl w:val="0"/>
        <w:autoSpaceDE w:val="0"/>
        <w:autoSpaceDN w:val="0"/>
        <w:adjustRightInd w:val="0"/>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 основание чл. 87, ал. 1, т. 1 от Изборния кодекс Общинската избирателна комисия в Община Сопот</w:t>
      </w:r>
    </w:p>
    <w:p w:rsidR="0067763A" w:rsidRDefault="0067763A" w:rsidP="0067763A">
      <w:pPr>
        <w:widowControl w:val="0"/>
        <w:autoSpaceDE w:val="0"/>
        <w:autoSpaceDN w:val="0"/>
        <w:adjustRightInd w:val="0"/>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Р Е Ш И:</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p>
    <w:p w:rsidR="0067763A" w:rsidRDefault="0067763A" w:rsidP="0067763A">
      <w:pPr>
        <w:widowControl w:val="0"/>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t>Допуска поправка на техническа грешка в решение №116-МИ от 30 октомври 2023г. на ОИК Сопот, като в точка първа на същото числото „1971“ да се чете „1791“.</w:t>
      </w:r>
    </w:p>
    <w:p w:rsidR="0067763A" w:rsidRDefault="0067763A" w:rsidP="0067763A">
      <w:pPr>
        <w:widowControl w:val="0"/>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t>Решението подлежи на обжалване по реда на чл. 88 от ИК.</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 </w:t>
      </w:r>
    </w:p>
    <w:p w:rsidR="0067763A" w:rsidRDefault="0067763A" w:rsidP="0067763A">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Зам.- председател: Даниела Петрова Димова - „за“ </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tab/>
        <w:t xml:space="preserve">    </w:t>
      </w:r>
      <w:r>
        <w:rPr>
          <w:rFonts w:ascii="Times New Roman" w:hAnsi="Times New Roman" w:cs="Times New Roman"/>
          <w:sz w:val="24"/>
          <w:szCs w:val="24"/>
          <w:lang w:val="bg-BG"/>
        </w:rPr>
        <w:t xml:space="preserve"> Истилиян Климентов Димитров – „за“ </w:t>
      </w:r>
    </w:p>
    <w:p w:rsidR="0067763A" w:rsidRDefault="0067763A" w:rsidP="0067763A">
      <w:pPr>
        <w:widowControl w:val="0"/>
        <w:autoSpaceDE w:val="0"/>
        <w:autoSpaceDN w:val="0"/>
        <w:adjustRightInd w:val="0"/>
        <w:spacing w:after="0"/>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    Даниела Ангелова Топалова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67763A" w:rsidRDefault="0067763A" w:rsidP="0067763A">
      <w:pPr>
        <w:pStyle w:val="a3"/>
        <w:shd w:val="clear" w:color="auto" w:fill="FFFFFF"/>
        <w:spacing w:before="0" w:beforeAutospacing="0" w:after="150" w:afterAutospacing="0"/>
        <w:jc w:val="both"/>
        <w:rPr>
          <w:color w:val="000000" w:themeColor="text1"/>
        </w:rPr>
      </w:pP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По точка 2 от дневния ред:</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Г-н Димитров:    В ОИК Сопот в 17.43часа, чрез електронната поща с вх.№63/29.10.2023год., е постъпила жалба от Станислав Илиев Стоенчев, представляващ МК БСП ЗА БЪЛГАРИЯ (БСП ЗА БЪЛГАРИЯ, БВ, ДПС, ДБГ) и кандидат за кмет с Удостоверение №9/25.09.2023год., чрез която е сезирана ОИК Сопот за разположени предизборни материали на един от кандидатите за кмет и неговата листа от Партия „Бъдеще за родината“ ,които са поставени на няколко места в сграда общинска собственост -  Читалище „Иван Вазов-1871г“  на отстояние по-малко от 50м. от 4 изборни секции, разположени в НУ „Неделя Петкова“ гр. Сопот. Към жалбата е приложен снимков материал. Жалбата е заведена в електронният публичен регистър на жалбите и сигналите, подадени до ОИК и решенията по тях.</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           С жалбата е поискано извършване на своевременна проверка, разпореждане за премахването незаконно разположените  на агитационни материали и налагането на съответна санкция.</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              След запознаване с жалбата, се установи, че същата е допустима съгласно чл.126 ал.1 т.6 от ИК, тъй като е подадена от лице имащо право на такава, а именно от Станислав Илиев Стоенчев,  представляващ МК БСП ЗА БЪЛГАРИЯ ( БСП ЗА БЪЛГАРИЯ, БВ, ДПС, ДБГ) и кандидат за кмет с Удостоверение № 9/25.09.2023год.</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lastRenderedPageBreak/>
        <w:t xml:space="preserve">              В частта от жалбата в която се навеждат доводи за извършено нарушение на чл. 182 ал. 1 от ИК а именно за това, че на 29.10.2023 г. в гр. Сопот, обл. Пловдив са установени  предизборни материали на един от кандидатите за кмет и неговата листа от Партия „Бъдеще за родината“, които са поставени на няколко места в сграда общинска собственост -  Читалище „Иван Вазов-1871г“  на отстояние по-малко от 50м. от 4 изборни секции, разположени в НУ „Неделя Петкова“ гр. Сопот, ОИК Сопот се е произнесла с Решение № 111-МИ от 29.10.2023 г. допълнено с Решение № 113- МИ на ОИК Сопот.</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 xml:space="preserve">             С  Решение № 111-МИ от 29.10.2023 г. на ОИК Сопот, комисията е отложила  произнасянето си досежно твърдяното в жалбата нарушение за това,   Като са посочени и мотивите за това с оглед установяването на достатъчно фактически данни, за образуване на административно наказателно производство по Глава III, Раздел II от ЗАНН.</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 xml:space="preserve">           С оглед на събирането на фактически данни за установяването на това дали осъществен фактическият състав на  извършено нарушение на чл.182,ал.4 във връзка с чл. 184 ал.1 от ИК, вменяващ забрана да се извършва предизборна агитация 24 часа преди изборния ден и в изборния ден в сграда, която е общинска собственост, ОИК Сопот е изпратила писма по електронната поща до: Община Сопот с искане да бъде предоставена информация по отношение на установяването на обстоятелството чия е собствеността на Народно читалище „Иван Вазов-1871 г. и кой стопанисва сградата към деня на твърдяното нарушение, както и до жалбоподателя Станислав </w:t>
      </w:r>
      <w:r w:rsidR="00051E70">
        <w:rPr>
          <w:color w:val="000000" w:themeColor="text1"/>
        </w:rPr>
        <w:t>ххххххххххх</w:t>
      </w:r>
      <w:r>
        <w:rPr>
          <w:color w:val="000000" w:themeColor="text1"/>
        </w:rPr>
        <w:t xml:space="preserve"> Стоенчев с искане за това да бъдат предоставени данни за посочените от него в жалбата свидетели очевидци на твърдяното от тях нарушение. Това искане беше наложено от факта, че при извършената проверка от трима члена на ОИК, на посочената сграда, непосредствено след получаването на жалбата не беше констатирано наличието на предизборни агитационни материали.</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 xml:space="preserve">         На 30.10.2023 г. в 21.39 ч. на електронната поща в ОИК Сопот е получено писмо от жалбоподателя Станислав </w:t>
      </w:r>
      <w:r w:rsidR="00051E70">
        <w:rPr>
          <w:color w:val="000000" w:themeColor="text1"/>
        </w:rPr>
        <w:t>ххххххххх</w:t>
      </w:r>
      <w:r>
        <w:rPr>
          <w:color w:val="000000" w:themeColor="text1"/>
        </w:rPr>
        <w:t xml:space="preserve"> Стоенчев изпратено от посечения от него имейл- </w:t>
      </w:r>
      <w:r w:rsidR="00051E70">
        <w:rPr>
          <w:color w:val="000000" w:themeColor="text1"/>
        </w:rPr>
        <w:t>ххххххххххххххххххх</w:t>
      </w:r>
      <w:r>
        <w:rPr>
          <w:color w:val="000000" w:themeColor="text1"/>
        </w:rPr>
        <w:t xml:space="preserve"> при регистрирането му за участие в местните избори за общински съветници и кметове на 29.10.2023 г. Писмото е с входящ № 64/31.10.2023 г. на ОИК Сопот. В него недвусмислено и по един категоричен начин г-н Стоенчев е заявил, че оттегля жалбата си. </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 xml:space="preserve">        Поради което при липсата на правен интерес от страна на жалбоподателя и липса на свидетели очевидци от които да се установи дали има данни за извършено административно нарушение на Изборния кодекс, образуваното административно-наказателно производство следва да бъде прекратено.</w:t>
      </w:r>
    </w:p>
    <w:p w:rsidR="0067763A" w:rsidRDefault="0067763A" w:rsidP="0067763A">
      <w:pPr>
        <w:pStyle w:val="a3"/>
        <w:shd w:val="clear" w:color="auto" w:fill="FFFFFF"/>
        <w:spacing w:before="0" w:beforeAutospacing="0" w:after="150" w:afterAutospacing="0"/>
        <w:jc w:val="both"/>
        <w:rPr>
          <w:color w:val="000000" w:themeColor="text1"/>
        </w:rPr>
      </w:pPr>
      <w:r>
        <w:rPr>
          <w:color w:val="000000" w:themeColor="text1"/>
        </w:rPr>
        <w:tab/>
        <w:t>Предложението се подложи на поименно гласуване.</w:t>
      </w:r>
    </w:p>
    <w:p w:rsidR="0067763A" w:rsidRDefault="0067763A" w:rsidP="0067763A">
      <w:pPr>
        <w:pStyle w:val="a4"/>
        <w:spacing w:after="0"/>
        <w:ind w:right="-141"/>
        <w:jc w:val="both"/>
        <w:rPr>
          <w:rFonts w:ascii="Times New Roman" w:hAnsi="Times New Roman" w:cs="Times New Roman"/>
          <w:sz w:val="24"/>
          <w:szCs w:val="24"/>
          <w:lang w:val="bg-BG"/>
        </w:rPr>
      </w:pPr>
      <w:r>
        <w:rPr>
          <w:rFonts w:ascii="Times New Roman" w:hAnsi="Times New Roman" w:cs="Times New Roman"/>
          <w:sz w:val="24"/>
          <w:szCs w:val="24"/>
          <w:lang w:val="bg-BG"/>
        </w:rPr>
        <w:t>Гласували:</w:t>
      </w:r>
    </w:p>
    <w:p w:rsidR="0067763A" w:rsidRDefault="0067763A" w:rsidP="0067763A">
      <w:pPr>
        <w:spacing w:after="0"/>
        <w:rPr>
          <w:rFonts w:ascii="Times New Roman" w:hAnsi="Times New Roman" w:cs="Times New Roman"/>
          <w:sz w:val="24"/>
          <w:szCs w:val="24"/>
          <w:lang w:val="bg-BG"/>
        </w:rPr>
      </w:pPr>
      <w:r>
        <w:rPr>
          <w:rFonts w:ascii="Times New Roman" w:hAnsi="Times New Roman" w:cs="Times New Roman"/>
          <w:sz w:val="24"/>
          <w:szCs w:val="24"/>
        </w:rPr>
        <w:t>Председател: Мариана Петрова Ковачева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Данаил Николов Пингелов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Фатма Садулова Садулова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Зам.- председател: Мариана Симеонова Иванова - „за“</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Зам.- председател: Даниела Петрова Димова - „за“ </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Членове:  Ненко Цанков Ковачев - „за“ </w:t>
      </w:r>
    </w:p>
    <w:p w:rsidR="0067763A" w:rsidRDefault="0067763A" w:rsidP="006776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Мария Павлова Нешева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rPr>
        <w:lastRenderedPageBreak/>
        <w:tab/>
        <w:t xml:space="preserve">    </w:t>
      </w:r>
      <w:r>
        <w:rPr>
          <w:rFonts w:ascii="Times New Roman" w:hAnsi="Times New Roman" w:cs="Times New Roman"/>
          <w:sz w:val="24"/>
          <w:szCs w:val="24"/>
          <w:lang w:val="bg-BG"/>
        </w:rPr>
        <w:t xml:space="preserve"> Истилиян Климентов Димитров – „за“ </w:t>
      </w:r>
    </w:p>
    <w:p w:rsidR="0067763A" w:rsidRDefault="0067763A" w:rsidP="0067763A">
      <w:pPr>
        <w:widowControl w:val="0"/>
        <w:autoSpaceDE w:val="0"/>
        <w:autoSpaceDN w:val="0"/>
        <w:adjustRightInd w:val="0"/>
        <w:spacing w:after="0"/>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    Даниела Ангелова Топалова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rPr>
        <w:t xml:space="preserve">     </w:t>
      </w:r>
      <w:r>
        <w:rPr>
          <w:rFonts w:ascii="Times New Roman" w:hAnsi="Times New Roman" w:cs="Times New Roman"/>
          <w:sz w:val="24"/>
          <w:szCs w:val="24"/>
          <w:lang w:val="bg-BG"/>
        </w:rPr>
        <w:t>Павел Димитров Киров – „за“</w:t>
      </w:r>
    </w:p>
    <w:p w:rsidR="0067763A" w:rsidRDefault="0067763A" w:rsidP="0067763A">
      <w:pPr>
        <w:widowControl w:val="0"/>
        <w:autoSpaceDE w:val="0"/>
        <w:autoSpaceDN w:val="0"/>
        <w:adjustRightInd w:val="0"/>
        <w:spacing w:after="0"/>
        <w:rPr>
          <w:rFonts w:ascii="Times New Roman" w:hAnsi="Times New Roman" w:cs="Times New Roman"/>
          <w:sz w:val="24"/>
          <w:szCs w:val="24"/>
          <w:lang w:val="bg-BG"/>
        </w:rPr>
      </w:pPr>
    </w:p>
    <w:p w:rsidR="0067763A" w:rsidRDefault="0067763A" w:rsidP="0067763A">
      <w:pPr>
        <w:shd w:val="clear" w:color="auto" w:fill="FFFFFF"/>
        <w:spacing w:after="150" w:line="240" w:lineRule="auto"/>
        <w:ind w:firstLine="72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След извършено гласуване на основание чл. 87, ал. 1, т. 22 и чл. 184 от ИК , ОИК Сопот</w:t>
      </w:r>
    </w:p>
    <w:p w:rsidR="0067763A" w:rsidRDefault="0067763A" w:rsidP="0067763A">
      <w:pPr>
        <w:shd w:val="clear" w:color="auto" w:fill="FFFFFF"/>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РЕШИ</w:t>
      </w:r>
      <w:r>
        <w:rPr>
          <w:rFonts w:ascii="Times New Roman" w:eastAsia="Times New Roman" w:hAnsi="Times New Roman" w:cs="Times New Roman"/>
          <w:color w:val="333333"/>
          <w:sz w:val="24"/>
          <w:szCs w:val="24"/>
          <w:lang w:eastAsia="bg-BG"/>
        </w:rPr>
        <w:t>:</w:t>
      </w:r>
    </w:p>
    <w:p w:rsidR="0067763A" w:rsidRDefault="0067763A" w:rsidP="0067763A">
      <w:pPr>
        <w:pStyle w:val="a4"/>
        <w:ind w:left="0" w:right="-141" w:firstLine="720"/>
        <w:jc w:val="both"/>
        <w:rPr>
          <w:rFonts w:ascii="Times New Roman" w:hAnsi="Times New Roman" w:cs="Times New Roman"/>
          <w:color w:val="000000" w:themeColor="text1"/>
          <w:sz w:val="24"/>
          <w:szCs w:val="24"/>
          <w:lang w:val="bg-BG"/>
        </w:rPr>
      </w:pPr>
      <w:r>
        <w:rPr>
          <w:rFonts w:ascii="Times New Roman" w:eastAsia="Times New Roman" w:hAnsi="Times New Roman" w:cs="Times New Roman"/>
          <w:color w:val="333333"/>
          <w:sz w:val="24"/>
          <w:szCs w:val="24"/>
          <w:lang w:eastAsia="bg-BG"/>
        </w:rPr>
        <w:t xml:space="preserve">      </w:t>
      </w:r>
      <w:r>
        <w:rPr>
          <w:rFonts w:ascii="Times New Roman" w:hAnsi="Times New Roman" w:cs="Times New Roman"/>
          <w:color w:val="000000" w:themeColor="text1"/>
          <w:sz w:val="24"/>
          <w:szCs w:val="24"/>
          <w:lang w:val="bg-BG"/>
        </w:rPr>
        <w:t xml:space="preserve">Прекратява образуваното административно наказателно производство по Жалба подадена от Станислав </w:t>
      </w:r>
      <w:r w:rsidR="00051E70">
        <w:rPr>
          <w:rFonts w:ascii="Times New Roman" w:hAnsi="Times New Roman" w:cs="Times New Roman"/>
          <w:color w:val="000000" w:themeColor="text1"/>
          <w:sz w:val="24"/>
          <w:szCs w:val="24"/>
          <w:lang w:val="bg-BG"/>
        </w:rPr>
        <w:t>хххххххххх</w:t>
      </w:r>
      <w:r>
        <w:rPr>
          <w:rFonts w:ascii="Times New Roman" w:hAnsi="Times New Roman" w:cs="Times New Roman"/>
          <w:color w:val="000000" w:themeColor="text1"/>
          <w:sz w:val="24"/>
          <w:szCs w:val="24"/>
          <w:lang w:val="bg-BG"/>
        </w:rPr>
        <w:t xml:space="preserve"> Стоенчев с вх.№63/29.10.2023год. в частта ѝ в която са наведени данни  за  извършено нарушение на чл. 182, ал. 4 във връзка с чл. 184,  ал.1 от ИК. А именно за това, че на 29.10.2023 г. в гр. Сопот, обл. Пловдив, в сграда общинска собственост -  Народно читалище „Иван Вазов-1871г.“ са били поставени предизборни материали на един от кандидатите за кмет и неговата листа от Партия „Бъдеще за родината“.   </w:t>
      </w:r>
    </w:p>
    <w:p w:rsidR="0067763A" w:rsidRDefault="0067763A" w:rsidP="0067763A">
      <w:pPr>
        <w:pStyle w:val="a4"/>
        <w:ind w:left="0" w:right="-141" w:firstLine="72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Поради липсата на правен интерес от страна на жалбоподателя и липса на свидетели - очевидци от които да се установи дали са налице данни за извършено административно нарушение  на Изборния кодекс.</w:t>
      </w:r>
    </w:p>
    <w:p w:rsidR="0067763A" w:rsidRDefault="0067763A" w:rsidP="0067763A">
      <w:pPr>
        <w:pStyle w:val="a4"/>
        <w:ind w:left="0" w:right="-141" w:firstLine="720"/>
        <w:jc w:val="both"/>
        <w:rPr>
          <w:rFonts w:ascii="Times New Roman" w:hAnsi="Times New Roman" w:cs="Times New Roman"/>
          <w:bCs/>
          <w:color w:val="000000" w:themeColor="text1"/>
          <w:sz w:val="24"/>
          <w:szCs w:val="24"/>
          <w:lang w:val="bg-BG"/>
        </w:rPr>
      </w:pPr>
      <w:r>
        <w:rPr>
          <w:rFonts w:ascii="Times New Roman" w:hAnsi="Times New Roman" w:cs="Times New Roman"/>
          <w:color w:val="000000" w:themeColor="text1"/>
          <w:sz w:val="24"/>
          <w:szCs w:val="24"/>
          <w:lang w:val="bg-BG"/>
        </w:rPr>
        <w:t>Решението подлежи на обжалване  пред ЦИК по реда на чл. 88 от ИК.</w:t>
      </w:r>
    </w:p>
    <w:p w:rsidR="0067763A" w:rsidRDefault="0067763A" w:rsidP="0067763A">
      <w:pPr>
        <w:pStyle w:val="a4"/>
        <w:ind w:left="0" w:right="-141"/>
        <w:jc w:val="both"/>
        <w:rPr>
          <w:rFonts w:ascii="Times New Roman" w:hAnsi="Times New Roman" w:cs="Times New Roman"/>
          <w:bCs/>
          <w:color w:val="000000" w:themeColor="text1"/>
          <w:sz w:val="24"/>
          <w:szCs w:val="24"/>
          <w:lang w:val="bg-BG"/>
        </w:rPr>
      </w:pPr>
    </w:p>
    <w:p w:rsidR="0067763A" w:rsidRDefault="0067763A" w:rsidP="0067763A">
      <w:pPr>
        <w:widowControl w:val="0"/>
        <w:autoSpaceDE w:val="0"/>
        <w:autoSpaceDN w:val="0"/>
        <w:adjustRightInd w:val="0"/>
        <w:ind w:right="-141"/>
        <w:rPr>
          <w:rFonts w:ascii="Times New Roman" w:hAnsi="Times New Roman" w:cs="Times New Roman"/>
          <w:sz w:val="24"/>
          <w:szCs w:val="24"/>
          <w:lang w:val="bg-BG"/>
        </w:rPr>
      </w:pPr>
    </w:p>
    <w:p w:rsidR="0067763A" w:rsidRDefault="0067763A" w:rsidP="0067763A">
      <w:pPr>
        <w:widowControl w:val="0"/>
        <w:autoSpaceDE w:val="0"/>
        <w:autoSpaceDN w:val="0"/>
        <w:adjustRightInd w:val="0"/>
        <w:ind w:right="-141" w:firstLine="360"/>
        <w:rPr>
          <w:rFonts w:ascii="Times New Roman" w:hAnsi="Times New Roman" w:cs="Times New Roman"/>
          <w:sz w:val="24"/>
          <w:szCs w:val="24"/>
          <w:lang w:val="bg-BG"/>
        </w:rPr>
      </w:pPr>
    </w:p>
    <w:p w:rsidR="0067763A" w:rsidRDefault="0067763A" w:rsidP="0067763A">
      <w:pPr>
        <w:jc w:val="both"/>
        <w:rPr>
          <w:rFonts w:ascii="Times New Roman" w:hAnsi="Times New Roman"/>
          <w:sz w:val="28"/>
          <w:szCs w:val="28"/>
        </w:rPr>
      </w:pPr>
      <w:r>
        <w:rPr>
          <w:rFonts w:ascii="Times New Roman" w:hAnsi="Times New Roman"/>
          <w:sz w:val="28"/>
          <w:szCs w:val="28"/>
        </w:rPr>
        <w:t xml:space="preserve">ПРЕДСЕДАТЕЛ: </w:t>
      </w:r>
      <w:r>
        <w:rPr>
          <w:rFonts w:ascii="Times New Roman" w:hAnsi="Times New Roman"/>
          <w:sz w:val="28"/>
          <w:szCs w:val="28"/>
        </w:rPr>
        <w:tab/>
        <w:t xml:space="preserve">   </w:t>
      </w:r>
    </w:p>
    <w:p w:rsidR="0067763A" w:rsidRDefault="0067763A" w:rsidP="0067763A">
      <w:pPr>
        <w:jc w:val="both"/>
        <w:rPr>
          <w:rFonts w:ascii="Times New Roman" w:hAnsi="Times New Roman"/>
          <w:sz w:val="28"/>
          <w:szCs w:val="28"/>
        </w:rPr>
      </w:pPr>
      <w:r>
        <w:rPr>
          <w:rFonts w:ascii="Times New Roman" w:hAnsi="Times New Roman"/>
          <w:sz w:val="28"/>
          <w:szCs w:val="28"/>
        </w:rPr>
        <w:t>Мариана Петрова Ковачева</w:t>
      </w:r>
    </w:p>
    <w:p w:rsidR="0067763A" w:rsidRDefault="0067763A" w:rsidP="0067763A">
      <w:pPr>
        <w:jc w:val="both"/>
        <w:rPr>
          <w:rFonts w:ascii="Times New Roman" w:hAnsi="Times New Roman"/>
          <w:sz w:val="28"/>
          <w:szCs w:val="28"/>
        </w:rPr>
      </w:pPr>
      <w:r>
        <w:rPr>
          <w:rFonts w:ascii="Times New Roman" w:hAnsi="Times New Roman"/>
          <w:sz w:val="28"/>
          <w:szCs w:val="28"/>
        </w:rPr>
        <w:t xml:space="preserve">Зам.-председател: </w:t>
      </w:r>
      <w:r>
        <w:rPr>
          <w:rFonts w:ascii="Times New Roman" w:hAnsi="Times New Roman"/>
          <w:sz w:val="28"/>
          <w:szCs w:val="28"/>
        </w:rPr>
        <w:tab/>
      </w:r>
      <w:r>
        <w:rPr>
          <w:rFonts w:ascii="Times New Roman" w:hAnsi="Times New Roman"/>
          <w:sz w:val="28"/>
          <w:szCs w:val="28"/>
        </w:rPr>
        <w:tab/>
        <w:t xml:space="preserve">   </w:t>
      </w:r>
    </w:p>
    <w:p w:rsidR="0067763A" w:rsidRDefault="0067763A" w:rsidP="0067763A">
      <w:pPr>
        <w:jc w:val="both"/>
        <w:rPr>
          <w:rFonts w:ascii="Times New Roman" w:hAnsi="Times New Roman"/>
          <w:sz w:val="28"/>
          <w:szCs w:val="28"/>
        </w:rPr>
      </w:pPr>
      <w:r>
        <w:rPr>
          <w:rFonts w:ascii="Times New Roman" w:hAnsi="Times New Roman"/>
          <w:sz w:val="28"/>
          <w:szCs w:val="28"/>
        </w:rPr>
        <w:t>Мариана Симеонова Иванова</w:t>
      </w:r>
    </w:p>
    <w:p w:rsidR="0067763A" w:rsidRDefault="0067763A" w:rsidP="0067763A">
      <w:pPr>
        <w:ind w:right="-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7763A" w:rsidRDefault="0067763A" w:rsidP="0067763A">
      <w:pPr>
        <w:rPr>
          <w:rFonts w:ascii="Times New Roman" w:hAnsi="Times New Roman" w:cs="Times New Roman"/>
          <w:sz w:val="24"/>
          <w:szCs w:val="24"/>
        </w:rPr>
      </w:pPr>
    </w:p>
    <w:p w:rsidR="0067763A" w:rsidRDefault="0067763A" w:rsidP="0067763A">
      <w:pPr>
        <w:rPr>
          <w:rFonts w:ascii="Times New Roman" w:hAnsi="Times New Roman" w:cs="Times New Roman"/>
          <w:sz w:val="24"/>
          <w:szCs w:val="24"/>
        </w:rPr>
      </w:pPr>
    </w:p>
    <w:p w:rsidR="0067763A" w:rsidRDefault="0067763A" w:rsidP="0067763A">
      <w:pPr>
        <w:rPr>
          <w:lang w:val="bg-BG"/>
        </w:rPr>
      </w:pPr>
    </w:p>
    <w:p w:rsidR="00601012" w:rsidRDefault="00601012"/>
    <w:sectPr w:rsidR="00601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0AC"/>
    <w:multiLevelType w:val="hybridMultilevel"/>
    <w:tmpl w:val="2F424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3A"/>
    <w:rsid w:val="00051E70"/>
    <w:rsid w:val="005C1AEA"/>
    <w:rsid w:val="00601012"/>
    <w:rsid w:val="0067763A"/>
    <w:rsid w:val="00FA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9EDC"/>
  <w15:chartTrackingRefBased/>
  <w15:docId w15:val="{4B65EAF9-6B49-4E20-B549-81A3C649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6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63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4">
    <w:name w:val="List Paragraph"/>
    <w:basedOn w:val="a"/>
    <w:uiPriority w:val="34"/>
    <w:qFormat/>
    <w:rsid w:val="0067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6926</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2023-10-31T15:04:00Z</dcterms:created>
  <dcterms:modified xsi:type="dcterms:W3CDTF">2023-11-04T10:07:00Z</dcterms:modified>
</cp:coreProperties>
</file>