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BC" w:rsidRPr="00DD7C70" w:rsidRDefault="00E57BBC" w:rsidP="00DD7C70">
      <w:pPr>
        <w:ind w:right="-141"/>
        <w:rPr>
          <w:rFonts w:ascii="Times New Roman" w:hAnsi="Times New Roman" w:cs="Times New Roman"/>
          <w:sz w:val="24"/>
          <w:szCs w:val="24"/>
          <w:u w:val="single"/>
        </w:rPr>
      </w:pPr>
      <w:r w:rsidRPr="00DD7C70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E57BBC" w:rsidRPr="00DD7C70" w:rsidRDefault="00E57BBC" w:rsidP="00DD7C70">
      <w:pPr>
        <w:ind w:right="-141"/>
        <w:rPr>
          <w:rFonts w:ascii="Times New Roman" w:hAnsi="Times New Roman" w:cs="Times New Roman"/>
          <w:sz w:val="24"/>
          <w:szCs w:val="24"/>
        </w:rPr>
      </w:pPr>
    </w:p>
    <w:p w:rsidR="00E57BBC" w:rsidRPr="00DD7C70" w:rsidRDefault="00E57BBC" w:rsidP="00DD7C70">
      <w:pPr>
        <w:ind w:right="-141"/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№19</w:t>
      </w:r>
    </w:p>
    <w:p w:rsidR="00E57BBC" w:rsidRPr="00DD7C70" w:rsidRDefault="00E57BBC" w:rsidP="00DD7C7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27.10</w:t>
      </w:r>
      <w:r w:rsidRPr="00DD7C70">
        <w:rPr>
          <w:rFonts w:ascii="Times New Roman" w:hAnsi="Times New Roman" w:cs="Times New Roman"/>
          <w:sz w:val="24"/>
          <w:szCs w:val="24"/>
        </w:rPr>
        <w:t>.20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DD7C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7C70">
        <w:rPr>
          <w:rFonts w:ascii="Times New Roman" w:hAnsi="Times New Roman" w:cs="Times New Roman"/>
          <w:sz w:val="24"/>
          <w:szCs w:val="24"/>
        </w:rPr>
        <w:t xml:space="preserve">в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17</w:t>
      </w:r>
      <w:proofErr w:type="gramEnd"/>
      <w:r w:rsidRPr="00DD7C70">
        <w:rPr>
          <w:rFonts w:ascii="Times New Roman" w:hAnsi="Times New Roman" w:cs="Times New Roman"/>
          <w:sz w:val="24"/>
          <w:szCs w:val="24"/>
          <w:lang w:val="bg-BG"/>
        </w:rPr>
        <w:t>,30</w:t>
      </w:r>
      <w:r w:rsidRPr="00DD7C7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BBC" w:rsidRPr="00DD7C70" w:rsidRDefault="00E57BBC" w:rsidP="00DD7C70">
      <w:pPr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D7C70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</w:t>
      </w:r>
    </w:p>
    <w:p w:rsidR="00B67ED9" w:rsidRPr="00DD7C70" w:rsidRDefault="00B67ED9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eastAsia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7C70">
        <w:rPr>
          <w:rFonts w:ascii="Times New Roman" w:hAnsi="Times New Roman" w:cs="Times New Roman"/>
          <w:sz w:val="24"/>
          <w:szCs w:val="24"/>
        </w:rPr>
        <w:t xml:space="preserve"> 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BC" w:rsidRPr="00DD7C70" w:rsidRDefault="00E57BBC" w:rsidP="00DD7C70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 </w:t>
      </w:r>
      <w:r w:rsidR="00B67ED9" w:rsidRPr="00DD7C70">
        <w:rPr>
          <w:rFonts w:ascii="Times New Roman" w:hAnsi="Times New Roman" w:cs="Times New Roman"/>
          <w:sz w:val="24"/>
          <w:szCs w:val="24"/>
          <w:lang w:val="bg-BG"/>
        </w:rPr>
        <w:t>11</w:t>
      </w:r>
      <w:proofErr w:type="gramEnd"/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7C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зас</w:t>
      </w:r>
      <w:r w:rsidR="00DF3CAD" w:rsidRPr="00DD7C70">
        <w:rPr>
          <w:rFonts w:ascii="Times New Roman" w:hAnsi="Times New Roman" w:cs="Times New Roman"/>
          <w:sz w:val="24"/>
          <w:szCs w:val="24"/>
        </w:rPr>
        <w:t>еданието</w:t>
      </w:r>
      <w:proofErr w:type="spellEnd"/>
      <w:r w:rsidR="00DF3CAD"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AD" w:rsidRPr="00DD7C70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DF3CAD"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AD" w:rsidRPr="00DD7C7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DF3CAD" w:rsidRPr="00DD7C70">
        <w:rPr>
          <w:rFonts w:ascii="Times New Roman" w:hAnsi="Times New Roman" w:cs="Times New Roman"/>
          <w:sz w:val="24"/>
          <w:szCs w:val="24"/>
        </w:rPr>
        <w:t xml:space="preserve">. 85  </w:t>
      </w:r>
      <w:proofErr w:type="spellStart"/>
      <w:r w:rsidR="00DF3CAD"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F3CAD" w:rsidRPr="00DD7C70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DF3CAD" w:rsidRPr="00DD7C70" w:rsidRDefault="00DF3CAD" w:rsidP="00DD7C70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>Заседанието се ръководи от председателя на ОИК Сопот, който предложи същото да протече при следния дневен ред:</w:t>
      </w:r>
    </w:p>
    <w:p w:rsidR="00DF3CAD" w:rsidRPr="00DD7C70" w:rsidRDefault="00DF3CAD" w:rsidP="00DD7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>Разглеждане на проект на решение за определяне на мерки за организацията и работата на Общинска избирателна комисия Сопот в деня на изборите за общински съветници и за кметове, насрочени за 29 октомври 2023 г.;</w:t>
      </w:r>
    </w:p>
    <w:p w:rsidR="00DF3CAD" w:rsidRPr="00DD7C70" w:rsidRDefault="00DF3CAD" w:rsidP="00DD7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>Разглеждане на проект относно: Предаване на общинска администрация на книжата  и материалите след произвеждане на изборите за общински съветници и за кметове на 29 октомври 2023 г.;</w:t>
      </w:r>
    </w:p>
    <w:p w:rsidR="00DF3CAD" w:rsidRPr="00DD7C70" w:rsidRDefault="00DF3CAD" w:rsidP="00DD7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 xml:space="preserve">Разглеждане на проект за решение относно: транспортиране, охрана, организацията и вътрешния ред на СИК до и в ОИК Сопот при предаване и съхранение на изборните книжа и материали от изборите при произвеждане на изборите за общински съветници и за кметове на 29 октомври 2023 </w:t>
      </w:r>
      <w:proofErr w:type="spellStart"/>
      <w:r w:rsidRPr="00DD7C70">
        <w:rPr>
          <w:color w:val="333333"/>
        </w:rPr>
        <w:t>г.в</w:t>
      </w:r>
      <w:proofErr w:type="spellEnd"/>
      <w:r w:rsidRPr="00DD7C70">
        <w:rPr>
          <w:color w:val="333333"/>
        </w:rPr>
        <w:t xml:space="preserve"> помещението на ОИК, находящо се в град Сопот, </w:t>
      </w:r>
      <w:proofErr w:type="spellStart"/>
      <w:r w:rsidRPr="00DD7C70">
        <w:rPr>
          <w:color w:val="333333"/>
        </w:rPr>
        <w:t>ул</w:t>
      </w:r>
      <w:proofErr w:type="spellEnd"/>
      <w:r w:rsidRPr="00DD7C70">
        <w:rPr>
          <w:color w:val="333333"/>
        </w:rPr>
        <w:t xml:space="preserve">.“Иван Вазов“ №55 – Ритуална зала „Хаджи </w:t>
      </w:r>
      <w:proofErr w:type="spellStart"/>
      <w:r w:rsidRPr="00DD7C70">
        <w:rPr>
          <w:color w:val="333333"/>
        </w:rPr>
        <w:t>Гьока</w:t>
      </w:r>
      <w:proofErr w:type="spellEnd"/>
      <w:r w:rsidRPr="00DD7C70">
        <w:rPr>
          <w:color w:val="333333"/>
        </w:rPr>
        <w:t xml:space="preserve"> Павлов“, определяне на зони за престой и присъствие на наблюдатели, застъпници на кандидатски листи, представители на партии, коалиции и местни коалиции, представители на средствата за масово осведомяване;</w:t>
      </w:r>
    </w:p>
    <w:p w:rsidR="00DF3CAD" w:rsidRPr="00DD7C70" w:rsidRDefault="00DF3CAD" w:rsidP="00DD7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>Публикуване списък на упълномощените представители;</w:t>
      </w:r>
    </w:p>
    <w:p w:rsidR="00DF3CAD" w:rsidRPr="00DD7C70" w:rsidRDefault="00DF3CAD" w:rsidP="00DD7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>Други</w:t>
      </w:r>
    </w:p>
    <w:p w:rsidR="00E57BBC" w:rsidRPr="00DD7C70" w:rsidRDefault="00E57BBC" w:rsidP="00DD7C70">
      <w:pPr>
        <w:pStyle w:val="a8"/>
        <w:suppressAutoHyphens/>
        <w:autoSpaceDN w:val="0"/>
        <w:spacing w:after="0" w:line="240" w:lineRule="auto"/>
        <w:ind w:left="0" w:right="-141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Други предложения не постъпиха, поради което </w:t>
      </w:r>
      <w:r w:rsidR="00DF3CAD"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дневния ред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се</w:t>
      </w:r>
      <w:r w:rsidR="00DF3CAD"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подложи на поименно гласуване.</w:t>
      </w:r>
    </w:p>
    <w:p w:rsidR="00E57BBC" w:rsidRPr="00DD7C70" w:rsidRDefault="00E57BBC" w:rsidP="00DD7C70">
      <w:pPr>
        <w:pStyle w:val="a8"/>
        <w:suppressAutoHyphens/>
        <w:autoSpaceDN w:val="0"/>
        <w:spacing w:after="0" w:line="240" w:lineRule="auto"/>
        <w:ind w:left="0" w:right="-141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E57BBC" w:rsidRPr="00DD7C70" w:rsidRDefault="00E57BBC" w:rsidP="00DD7C70">
      <w:pPr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DF3CAD" w:rsidRPr="00DD7C70" w:rsidRDefault="00DF3CAD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DD7C70">
        <w:rPr>
          <w:rFonts w:ascii="Times New Roman" w:hAnsi="Times New Roman" w:cs="Times New Roman"/>
          <w:sz w:val="24"/>
          <w:szCs w:val="24"/>
        </w:rPr>
        <w:t xml:space="preserve"> 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E57BBC" w:rsidRPr="00DD7C70" w:rsidRDefault="00E57BBC" w:rsidP="00DD7C70">
      <w:pPr>
        <w:pStyle w:val="a8"/>
        <w:suppressAutoHyphens/>
        <w:autoSpaceDN w:val="0"/>
        <w:spacing w:after="0" w:line="240" w:lineRule="auto"/>
        <w:ind w:left="0" w:right="-141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>След така извършеното гласуване заседанието протече при следния дневен ред:</w:t>
      </w:r>
      <w:r w:rsidR="00DF3CAD"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F3CAD" w:rsidRPr="00DD7C70" w:rsidRDefault="00DF3CAD" w:rsidP="00DD7C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Разглеждане на проект на решение за определяне на мерки за организацията и работата на Общинска избирателна комисия Сопот в деня на изборите за общински съветници и за кметове, насрочени за 29 октомври 2023 г.;</w:t>
      </w:r>
    </w:p>
    <w:p w:rsidR="00DF3CAD" w:rsidRPr="00DD7C70" w:rsidRDefault="00DF3CAD" w:rsidP="00DD7C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>Разглеждане на проект относно: Предаване на общинска администрация на книжата  и материалите след произвеждане на изборите за общински съветници и за кметове на 29 октомври 2023 г.;</w:t>
      </w:r>
    </w:p>
    <w:p w:rsidR="00DF3CAD" w:rsidRPr="00DD7C70" w:rsidRDefault="00DF3CAD" w:rsidP="00DD7C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 xml:space="preserve">Разглеждане на проект за решение относно: транспортиране, охрана, организацията и вътрешния ред на СИК до и в ОИК Сопот при предаване и съхранение на изборните книжа и материали от изборите при произвеждане на изборите за общински съветници и за кметове на 29 октомври 2023 </w:t>
      </w:r>
      <w:proofErr w:type="spellStart"/>
      <w:r w:rsidRPr="00DD7C70">
        <w:rPr>
          <w:color w:val="333333"/>
        </w:rPr>
        <w:t>г.в</w:t>
      </w:r>
      <w:proofErr w:type="spellEnd"/>
      <w:r w:rsidRPr="00DD7C70">
        <w:rPr>
          <w:color w:val="333333"/>
        </w:rPr>
        <w:t xml:space="preserve"> помещението на ОИК, находящо се в град Сопот, </w:t>
      </w:r>
      <w:proofErr w:type="spellStart"/>
      <w:r w:rsidRPr="00DD7C70">
        <w:rPr>
          <w:color w:val="333333"/>
        </w:rPr>
        <w:t>ул</w:t>
      </w:r>
      <w:proofErr w:type="spellEnd"/>
      <w:r w:rsidRPr="00DD7C70">
        <w:rPr>
          <w:color w:val="333333"/>
        </w:rPr>
        <w:t xml:space="preserve">.“Иван Вазов“ №55 – Ритуална зала „Хаджи </w:t>
      </w:r>
      <w:proofErr w:type="spellStart"/>
      <w:r w:rsidRPr="00DD7C70">
        <w:rPr>
          <w:color w:val="333333"/>
        </w:rPr>
        <w:t>Гьока</w:t>
      </w:r>
      <w:proofErr w:type="spellEnd"/>
      <w:r w:rsidRPr="00DD7C70">
        <w:rPr>
          <w:color w:val="333333"/>
        </w:rPr>
        <w:t xml:space="preserve"> Павлов“, определяне на зони за престой и присъствие на наблюдатели, застъпници на кандидатски листи, представители на партии, коалиции и местни коалиции, представители на средствата за масово осведомяване;</w:t>
      </w:r>
    </w:p>
    <w:p w:rsidR="00DF3CAD" w:rsidRPr="00DD7C70" w:rsidRDefault="00DF3CAD" w:rsidP="00DD7C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>Публикуване списък на упълномощените представители;</w:t>
      </w:r>
    </w:p>
    <w:p w:rsidR="00DF3CAD" w:rsidRPr="00DD7C70" w:rsidRDefault="00DF3CAD" w:rsidP="00DD7C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41" w:firstLine="360"/>
        <w:jc w:val="both"/>
        <w:rPr>
          <w:color w:val="333333"/>
        </w:rPr>
      </w:pPr>
      <w:r w:rsidRPr="00DD7C70">
        <w:rPr>
          <w:color w:val="333333"/>
        </w:rPr>
        <w:t>Други</w:t>
      </w:r>
    </w:p>
    <w:p w:rsidR="00540B0D" w:rsidRDefault="00540B0D" w:rsidP="00DD7C70">
      <w:pPr>
        <w:widowControl w:val="0"/>
        <w:autoSpaceDE w:val="0"/>
        <w:autoSpaceDN w:val="0"/>
        <w:adjustRightInd w:val="0"/>
        <w:ind w:right="-141"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57BBC" w:rsidRPr="00DD7C70" w:rsidRDefault="00E57BBC" w:rsidP="00DD7C70">
      <w:pPr>
        <w:widowControl w:val="0"/>
        <w:autoSpaceDE w:val="0"/>
        <w:autoSpaceDN w:val="0"/>
        <w:adjustRightInd w:val="0"/>
        <w:ind w:right="-141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C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</w:t>
      </w:r>
      <w:r w:rsidRPr="00DD7C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532F4" w:rsidRPr="00DD7C70" w:rsidRDefault="00E57BBC" w:rsidP="00DD7C70">
      <w:pPr>
        <w:spacing w:line="240" w:lineRule="auto"/>
        <w:ind w:right="-14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Ковачева запозна членовете на комисията, </w:t>
      </w:r>
      <w:r w:rsidR="000532F4"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че с </w:t>
      </w:r>
      <w:proofErr w:type="spellStart"/>
      <w:r w:rsidR="000532F4" w:rsidRPr="00DD7C70">
        <w:rPr>
          <w:rFonts w:ascii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="000532F4"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№2784-МИ/26.10.2023г.</w:t>
      </w:r>
      <w:r w:rsidR="000532F4" w:rsidRPr="00DD7C70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ЦИК е приел </w:t>
      </w:r>
      <w:r w:rsidR="000532F4" w:rsidRPr="00DD7C70">
        <w:rPr>
          <w:rFonts w:ascii="Times New Roman" w:hAnsi="Times New Roman" w:cs="Times New Roman"/>
          <w:b/>
          <w:bCs/>
          <w:sz w:val="24"/>
          <w:szCs w:val="24"/>
          <w:lang w:val="bg-BG"/>
        </w:rPr>
        <w:t>ОПЕРАТИВЕН ПЛАН</w:t>
      </w:r>
      <w:bookmarkStart w:id="0" w:name="_Hlk115281714"/>
      <w:r w:rsidR="000532F4" w:rsidRPr="00DD7C7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532F4" w:rsidRPr="00DD7C70">
        <w:rPr>
          <w:rFonts w:ascii="Times New Roman" w:hAnsi="Times New Roman" w:cs="Times New Roman"/>
          <w:sz w:val="24"/>
          <w:szCs w:val="24"/>
          <w:lang w:val="bg-BG"/>
        </w:rPr>
        <w:t>за организацията на работата в ЦИК в деня на изборите за</w:t>
      </w:r>
      <w:r w:rsidR="000532F4" w:rsidRPr="00DD7C7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532F4" w:rsidRPr="00DD7C70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29 октомври 2023 г. и приемането от ОИК на изборните</w:t>
      </w:r>
      <w:r w:rsidR="000532F4" w:rsidRPr="00DD7C7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0532F4" w:rsidRPr="00DD7C70">
        <w:rPr>
          <w:rFonts w:ascii="Times New Roman" w:hAnsi="Times New Roman" w:cs="Times New Roman"/>
          <w:sz w:val="24"/>
          <w:szCs w:val="24"/>
          <w:lang w:val="bg-BG"/>
        </w:rPr>
        <w:t>книжа и материали относно резултатите от изборите</w:t>
      </w:r>
      <w:bookmarkEnd w:id="0"/>
      <w:r w:rsidR="000532F4" w:rsidRPr="00DD7C70">
        <w:rPr>
          <w:rFonts w:ascii="Times New Roman" w:hAnsi="Times New Roman" w:cs="Times New Roman"/>
          <w:sz w:val="24"/>
          <w:szCs w:val="24"/>
          <w:lang w:val="bg-BG"/>
        </w:rPr>
        <w:t>. В оперативния план са определени часове, в които ОИК следва да предоставя информация на ЦИК, относно началото и края на изборния ден, както и броя на гласувалите в определени часове, поради което предложи ОИК Сопот да вземе решение, с което да укаже на кмета на община Сопот да дава събраната от него информация на ОИК СОПОТ. С оглед на това предложи следния проект за решение: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„1. Указва на Кмета на Община Сопот или на оправомощени от него лица от общинската администрация в деня на изборите – 29 октомври 2023г., да създаде необходимата организация за събиране от СИК, обобщаване и съобщаване в Общинска избирателна комисия Сопот на информация, както следва: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–  не по-късно от  </w:t>
      </w:r>
      <w:r w:rsidR="0079751E">
        <w:rPr>
          <w:rStyle w:val="a9"/>
          <w:color w:val="333333"/>
        </w:rPr>
        <w:t>7:40</w:t>
      </w:r>
      <w:r w:rsidRPr="00DD7C70">
        <w:rPr>
          <w:rStyle w:val="a9"/>
          <w:color w:val="333333"/>
        </w:rPr>
        <w:t xml:space="preserve"> </w:t>
      </w:r>
      <w:r w:rsidRPr="00DD7C70">
        <w:rPr>
          <w:color w:val="333333"/>
        </w:rPr>
        <w:t xml:space="preserve"> часа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DD7C70">
        <w:rPr>
          <w:color w:val="333333"/>
        </w:rPr>
        <w:t>неявилите</w:t>
      </w:r>
      <w:proofErr w:type="spellEnd"/>
      <w:r w:rsidRPr="00DD7C70">
        <w:rPr>
          <w:color w:val="333333"/>
        </w:rPr>
        <w:t xml:space="preserve"> се членове;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- към 11,00ч. и 16,00 ч.</w:t>
      </w:r>
      <w:r w:rsidRPr="00DD7C70">
        <w:rPr>
          <w:rStyle w:val="a9"/>
          <w:color w:val="333333"/>
        </w:rPr>
        <w:t xml:space="preserve"> </w:t>
      </w:r>
      <w:r w:rsidRPr="00DD7C70">
        <w:rPr>
          <w:color w:val="333333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DD7C70">
        <w:rPr>
          <w:rStyle w:val="aa"/>
          <w:color w:val="333333"/>
        </w:rPr>
        <w:t>, </w:t>
      </w:r>
      <w:r w:rsidRPr="00DD7C70">
        <w:rPr>
          <w:color w:val="333333"/>
        </w:rPr>
        <w:t>което обобщава събраната информация за общината и я изпраща на Общинска избирателна комисия Сопот по електронен път/факс/телефон.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– до </w:t>
      </w:r>
      <w:r w:rsidRPr="00DD7C70">
        <w:rPr>
          <w:rStyle w:val="a9"/>
          <w:color w:val="333333"/>
        </w:rPr>
        <w:t>20:30 ч</w:t>
      </w:r>
      <w:r w:rsidRPr="00DD7C70">
        <w:rPr>
          <w:color w:val="333333"/>
        </w:rPr>
        <w:t>. – информация за приключване на гласуването в изборния ден и за секциите, в които гласуването продължава след 20.00 часа.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rPr>
          <w:color w:val="333333"/>
        </w:rPr>
      </w:pPr>
      <w:r w:rsidRPr="00DD7C70">
        <w:rPr>
          <w:color w:val="333333"/>
        </w:rPr>
        <w:t>2. Копие от решението да се изпрати на  Кмет на Община Сопот за изпълнение. </w:t>
      </w:r>
    </w:p>
    <w:p w:rsidR="000532F4" w:rsidRPr="00DD7C70" w:rsidRDefault="000532F4" w:rsidP="00DD7C70">
      <w:pPr>
        <w:spacing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Настоящото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решение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може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бъде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оспорвано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тридневен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</w:rPr>
        <w:t>обявяването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му.</w:t>
      </w:r>
    </w:p>
    <w:p w:rsidR="000532F4" w:rsidRPr="00DD7C70" w:rsidRDefault="00E57BBC" w:rsidP="00DD7C70">
      <w:pPr>
        <w:ind w:right="-141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bCs/>
          <w:sz w:val="24"/>
          <w:szCs w:val="24"/>
          <w:lang w:val="bg-BG"/>
        </w:rPr>
        <w:t>Други предложения не постъпиха и комисията пристъпи към поименно гласуване на даденото предложение.</w:t>
      </w:r>
    </w:p>
    <w:p w:rsidR="000532F4" w:rsidRPr="00DD7C70" w:rsidRDefault="000532F4" w:rsidP="009B7866">
      <w:pPr>
        <w:ind w:right="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0532F4" w:rsidRPr="00DD7C70" w:rsidRDefault="000532F4" w:rsidP="00DD7C70">
      <w:pPr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lastRenderedPageBreak/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0532F4" w:rsidRPr="00DD7C70" w:rsidRDefault="000532F4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7C70">
        <w:rPr>
          <w:rFonts w:ascii="Times New Roman" w:hAnsi="Times New Roman" w:cs="Times New Roman"/>
          <w:sz w:val="24"/>
          <w:szCs w:val="24"/>
        </w:rPr>
        <w:t xml:space="preserve"> 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150" w:afterAutospacing="0"/>
        <w:ind w:right="-141" w:firstLine="708"/>
        <w:jc w:val="both"/>
        <w:rPr>
          <w:color w:val="333333"/>
        </w:rPr>
      </w:pPr>
      <w:r w:rsidRPr="00DD7C70">
        <w:rPr>
          <w:bCs/>
        </w:rPr>
        <w:t xml:space="preserve">След така извършеното гласуване и </w:t>
      </w:r>
      <w:r w:rsidRPr="00DD7C70">
        <w:rPr>
          <w:color w:val="333333"/>
        </w:rPr>
        <w:t>с цел добрата  организация на работата на Общинска избирателна комисия Сопот, в деня на изборите  на 29 октомври 2023 г.,  на основание чл. 87, ал. 1, т. 1 от Изборния кодекс и приетия оперативен план на ЦИК с решение №2784-МИ/26.10.2023г., Общинска избирателна комисия Сопот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150" w:afterAutospacing="0"/>
        <w:ind w:right="-141"/>
        <w:rPr>
          <w:color w:val="333333"/>
        </w:rPr>
      </w:pPr>
      <w:r w:rsidRPr="00DD7C70">
        <w:rPr>
          <w:color w:val="333333"/>
        </w:rPr>
        <w:t> 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150" w:afterAutospacing="0"/>
        <w:ind w:right="-141"/>
        <w:jc w:val="center"/>
        <w:rPr>
          <w:rStyle w:val="a9"/>
        </w:rPr>
      </w:pPr>
      <w:r w:rsidRPr="00DD7C70">
        <w:rPr>
          <w:rStyle w:val="a9"/>
          <w:color w:val="333333"/>
        </w:rPr>
        <w:t>РЕШИ:</w:t>
      </w:r>
    </w:p>
    <w:p w:rsidR="000532F4" w:rsidRPr="00DD7C70" w:rsidRDefault="000532F4" w:rsidP="00DD7C70">
      <w:pPr>
        <w:shd w:val="clear" w:color="auto" w:fill="FFFFFF"/>
        <w:spacing w:after="15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DD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 </w:t>
      </w:r>
      <w:r w:rsidRPr="00DD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решение 105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1. Указва на Кмет на Община Сопот или на оправомощени от него лица от общинската администрация в деня на изборите – 29 октомври 2023г., да създаде необходимата организация за събиране от СИК, обобщаване и съобщаване в Общинска избирателна комисия Сопот на информация, както следва: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–  не по-късно от  </w:t>
      </w:r>
      <w:r w:rsidRPr="00DD7C70">
        <w:rPr>
          <w:rStyle w:val="a9"/>
          <w:color w:val="333333"/>
        </w:rPr>
        <w:t>7:4</w:t>
      </w:r>
      <w:r w:rsidR="0079751E">
        <w:rPr>
          <w:rStyle w:val="a9"/>
          <w:color w:val="333333"/>
        </w:rPr>
        <w:t>0</w:t>
      </w:r>
      <w:bookmarkStart w:id="1" w:name="_GoBack"/>
      <w:bookmarkEnd w:id="1"/>
      <w:r w:rsidRPr="00DD7C70">
        <w:rPr>
          <w:rStyle w:val="a9"/>
          <w:color w:val="333333"/>
        </w:rPr>
        <w:t xml:space="preserve"> </w:t>
      </w:r>
      <w:r w:rsidRPr="00DD7C70">
        <w:rPr>
          <w:color w:val="333333"/>
        </w:rPr>
        <w:t xml:space="preserve"> часа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DD7C70">
        <w:rPr>
          <w:color w:val="333333"/>
        </w:rPr>
        <w:t>неявилите</w:t>
      </w:r>
      <w:proofErr w:type="spellEnd"/>
      <w:r w:rsidRPr="00DD7C70">
        <w:rPr>
          <w:color w:val="333333"/>
        </w:rPr>
        <w:t xml:space="preserve"> се членове;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- към 11,00ч. и 16,00 ч.</w:t>
      </w:r>
      <w:r w:rsidRPr="00DD7C70">
        <w:rPr>
          <w:rStyle w:val="a9"/>
          <w:color w:val="333333"/>
        </w:rPr>
        <w:t xml:space="preserve"> </w:t>
      </w:r>
      <w:r w:rsidRPr="00DD7C70">
        <w:rPr>
          <w:color w:val="333333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DD7C70">
        <w:rPr>
          <w:rStyle w:val="aa"/>
          <w:color w:val="333333"/>
        </w:rPr>
        <w:t>, </w:t>
      </w:r>
      <w:r w:rsidRPr="00DD7C70">
        <w:rPr>
          <w:color w:val="333333"/>
        </w:rPr>
        <w:t>което обобщава събраната информация за общината и я изпраща на Общинска избирателна комисия Сопот по електронен път/факс/телефон.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– до </w:t>
      </w:r>
      <w:r w:rsidRPr="00DD7C70">
        <w:rPr>
          <w:rStyle w:val="a9"/>
          <w:color w:val="333333"/>
        </w:rPr>
        <w:t>20:30 ч</w:t>
      </w:r>
      <w:r w:rsidRPr="00DD7C70">
        <w:rPr>
          <w:color w:val="333333"/>
        </w:rPr>
        <w:t>. – информация за приключване на гласуването в изборния ден и за секциите, в които гласуването продължава след 20.00 часа.</w:t>
      </w:r>
    </w:p>
    <w:p w:rsidR="000532F4" w:rsidRPr="00DD7C70" w:rsidRDefault="000532F4" w:rsidP="00DD7C70">
      <w:pPr>
        <w:pStyle w:val="a3"/>
        <w:shd w:val="clear" w:color="auto" w:fill="FFFFFF"/>
        <w:spacing w:before="0" w:beforeAutospacing="0" w:after="0" w:afterAutospacing="0"/>
        <w:ind w:right="-141" w:firstLine="708"/>
        <w:rPr>
          <w:color w:val="333333"/>
        </w:rPr>
      </w:pPr>
      <w:r w:rsidRPr="00DD7C70">
        <w:rPr>
          <w:color w:val="333333"/>
        </w:rPr>
        <w:t>2. Копие от решението да се изпрати на  Кмет на Община Сопот за изпълнение. </w:t>
      </w:r>
    </w:p>
    <w:p w:rsidR="00E57BBC" w:rsidRPr="00DD7C70" w:rsidRDefault="000532F4" w:rsidP="00DD7C70">
      <w:pPr>
        <w:pStyle w:val="a3"/>
        <w:shd w:val="clear" w:color="auto" w:fill="FFFFFF"/>
        <w:spacing w:before="0" w:beforeAutospacing="0" w:after="150" w:afterAutospacing="0"/>
        <w:ind w:right="-141" w:firstLine="708"/>
        <w:jc w:val="both"/>
        <w:rPr>
          <w:color w:val="333333"/>
        </w:rPr>
      </w:pPr>
      <w:r w:rsidRPr="00DD7C70">
        <w:rPr>
          <w:color w:val="333333"/>
        </w:rPr>
        <w:t>Настоящото решение може да се бъде оспорвано в тридневен срок от обявяването му  пред  Централната избирателна комисия в три дневен срок от обявяването му.</w:t>
      </w:r>
    </w:p>
    <w:p w:rsidR="00540B0D" w:rsidRDefault="00540B0D" w:rsidP="00DD7C70">
      <w:pPr>
        <w:pStyle w:val="a6"/>
        <w:ind w:right="-141"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</w:p>
    <w:p w:rsidR="00E57BBC" w:rsidRPr="00DD7C70" w:rsidRDefault="00E57BBC" w:rsidP="00DD7C70">
      <w:pPr>
        <w:pStyle w:val="a6"/>
        <w:ind w:right="-141" w:firstLine="0"/>
        <w:jc w:val="both"/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DD7C70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по точка 2 от ДР:</w:t>
      </w:r>
    </w:p>
    <w:p w:rsidR="00E57BBC" w:rsidRPr="00DD7C70" w:rsidRDefault="00E57BBC" w:rsidP="00DD7C70">
      <w:pPr>
        <w:ind w:right="-141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Ковачева запозна членовете на комисията, че съгласно Изборния кодекс ОИК </w:t>
      </w:r>
      <w:r w:rsidR="00A643E7" w:rsidRPr="00DD7C70">
        <w:rPr>
          <w:rFonts w:ascii="Times New Roman" w:hAnsi="Times New Roman" w:cs="Times New Roman"/>
          <w:sz w:val="24"/>
          <w:szCs w:val="24"/>
          <w:lang w:val="bg-BG"/>
        </w:rPr>
        <w:t>следва да предаде изборните книжа в 7 дневен срок от произвеждането на изборите на общинска администрация, както и да предаде сгрешените протоколи на СИК и протоколите за тяхно</w:t>
      </w:r>
      <w:r w:rsidR="00415841" w:rsidRPr="00DD7C70">
        <w:rPr>
          <w:rFonts w:ascii="Times New Roman" w:hAnsi="Times New Roman" w:cs="Times New Roman"/>
          <w:sz w:val="24"/>
          <w:szCs w:val="24"/>
          <w:lang w:val="bg-BG"/>
        </w:rPr>
        <w:t>то приемане и предаване. Предложи следния проект на решение</w:t>
      </w:r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33 и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457, ал.4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 в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изпълнение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proofErr w:type="gram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2695-МИ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17.10.2023 г. 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841"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="00415841" w:rsidRPr="00DD7C7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15841" w:rsidRPr="00DD7C70" w:rsidRDefault="00415841" w:rsidP="00DD7C70">
      <w:pPr>
        <w:shd w:val="clear" w:color="auto" w:fill="FFFFFF"/>
        <w:spacing w:after="15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ОИК Сопот, 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 xml:space="preserve"> 1. Определя следните членове на Общинска избирателна комисия Сопот да предадат на общинска администрация екземплярите от приемо-предавателните протоколи (Приложение № </w:t>
      </w:r>
      <w:r w:rsidRPr="00DD7C70">
        <w:rPr>
          <w:color w:val="333333"/>
        </w:rPr>
        <w:lastRenderedPageBreak/>
        <w:t>88-МИ от изборните книжа) за Общинска избирателна комисия Сопот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-  Мариана Петрова Ковачева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 xml:space="preserve">-  Натали Стефанова </w:t>
      </w:r>
      <w:proofErr w:type="spellStart"/>
      <w:r w:rsidRPr="00DD7C70">
        <w:rPr>
          <w:color w:val="333333"/>
        </w:rPr>
        <w:t>Каламова</w:t>
      </w:r>
      <w:proofErr w:type="spellEnd"/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  <w:shd w:val="clear" w:color="auto" w:fill="FFFFFF"/>
        </w:rPr>
      </w:pPr>
      <w:r w:rsidRPr="00DD7C70">
        <w:rPr>
          <w:color w:val="333333"/>
        </w:rPr>
        <w:t xml:space="preserve">2. </w:t>
      </w:r>
      <w:r w:rsidRPr="00DD7C70">
        <w:rPr>
          <w:color w:val="333333"/>
          <w:shd w:val="clear" w:color="auto" w:fill="FFFFFF"/>
        </w:rPr>
        <w:t xml:space="preserve">Екземплярите от приемо-предавателните протоколи (Приложение № 88-МИ от изборните книжа) за ОИК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3. 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4. Копие от настоящото Решение да се изпрати до Кмета на община Сопот за сведение и изпълнение.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E57BBC" w:rsidRPr="00DD7C70" w:rsidRDefault="00E57BBC" w:rsidP="00DD7C70">
      <w:pPr>
        <w:ind w:right="-141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bCs/>
          <w:sz w:val="24"/>
          <w:szCs w:val="24"/>
          <w:lang w:val="bg-BG"/>
        </w:rPr>
        <w:t>Други предложения не постъпиха и комисията пристъпи към поименно гласуване на даденото предложение.</w:t>
      </w:r>
    </w:p>
    <w:p w:rsidR="00415841" w:rsidRPr="00DD7C70" w:rsidRDefault="00415841" w:rsidP="00DD7C70">
      <w:pPr>
        <w:pStyle w:val="a8"/>
        <w:suppressAutoHyphens/>
        <w:autoSpaceDN w:val="0"/>
        <w:spacing w:after="0" w:line="240" w:lineRule="auto"/>
        <w:ind w:left="0" w:right="-141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15841" w:rsidRPr="00DD7C70" w:rsidRDefault="00415841" w:rsidP="00DD7C70">
      <w:pPr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415841" w:rsidRPr="00DD7C70" w:rsidRDefault="00415841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7C70">
        <w:rPr>
          <w:rFonts w:ascii="Times New Roman" w:hAnsi="Times New Roman" w:cs="Times New Roman"/>
          <w:sz w:val="24"/>
          <w:szCs w:val="24"/>
        </w:rPr>
        <w:t xml:space="preserve"> 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E57BBC" w:rsidRPr="00DD7C70" w:rsidRDefault="00E57BBC" w:rsidP="00DD7C70">
      <w:pPr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841" w:rsidRPr="00DD7C70" w:rsidRDefault="00415841" w:rsidP="00DD7C70">
      <w:pPr>
        <w:shd w:val="clear" w:color="auto" w:fill="FFFFFF"/>
        <w:spacing w:after="150" w:line="240" w:lineRule="auto"/>
        <w:ind w:right="-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извършеното  гласуване,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1, т. 33 и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457, ал.4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и в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изпълнение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proofErr w:type="gram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2695-МИ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17.10.2023 г. 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 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proofErr w:type="gram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Сопот</w:t>
      </w:r>
      <w:proofErr w:type="spellEnd"/>
      <w:r w:rsidRPr="00DD7C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15841" w:rsidRPr="00DD7C70" w:rsidRDefault="00415841" w:rsidP="00DD7C70">
      <w:pPr>
        <w:pStyle w:val="a8"/>
        <w:shd w:val="clear" w:color="auto" w:fill="FFFFFF"/>
        <w:spacing w:after="150" w:line="240" w:lineRule="auto"/>
        <w:ind w:right="-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415841" w:rsidRPr="00DD7C70" w:rsidRDefault="00415841" w:rsidP="00DD7C70">
      <w:pPr>
        <w:shd w:val="clear" w:color="auto" w:fill="FFFFFF"/>
        <w:spacing w:after="150" w:line="240" w:lineRule="auto"/>
        <w:ind w:left="2832" w:right="-141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D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15841" w:rsidRPr="00DD7C70" w:rsidRDefault="00415841" w:rsidP="00DD7C70">
      <w:pPr>
        <w:shd w:val="clear" w:color="auto" w:fill="FFFFFF"/>
        <w:spacing w:after="15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</w:pPr>
      <w:r w:rsidRPr="00DD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решение 106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 1. Определя следните членове на Общинска избирателна комисия Сопот да предадат на общинска администрация екземплярите от приемо-предавателните протоколи (Приложение № 88-МИ от изборните книжа) за Общинска избирателна комисия Сопот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lastRenderedPageBreak/>
        <w:t>-  Мариана Петрова Ковачева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 xml:space="preserve">-  Натали Стефанова </w:t>
      </w:r>
      <w:proofErr w:type="spellStart"/>
      <w:r w:rsidRPr="00DD7C70">
        <w:rPr>
          <w:color w:val="333333"/>
        </w:rPr>
        <w:t>Каламова</w:t>
      </w:r>
      <w:proofErr w:type="spellEnd"/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  <w:shd w:val="clear" w:color="auto" w:fill="FFFFFF"/>
        </w:rPr>
      </w:pPr>
      <w:r w:rsidRPr="00DD7C70">
        <w:rPr>
          <w:color w:val="333333"/>
        </w:rPr>
        <w:t xml:space="preserve">2. </w:t>
      </w:r>
      <w:r w:rsidRPr="00DD7C70">
        <w:rPr>
          <w:color w:val="333333"/>
          <w:shd w:val="clear" w:color="auto" w:fill="FFFFFF"/>
        </w:rPr>
        <w:t xml:space="preserve">Екземплярите от приемо-предавателните протоколи (Приложение № 88-МИ от изборните книжа) за ОИК и оригиналите на сгрешените секционни протоколи се предават от ОИК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3. 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4. Копие от настоящото Решение да се изпрати до Кмета на община Сопот за сведение и изпълнение.</w:t>
      </w:r>
    </w:p>
    <w:p w:rsidR="00415841" w:rsidRPr="00DD7C70" w:rsidRDefault="00415841" w:rsidP="00DD7C70">
      <w:pPr>
        <w:pStyle w:val="a3"/>
        <w:shd w:val="clear" w:color="auto" w:fill="FFFFFF"/>
        <w:spacing w:before="0" w:beforeAutospacing="0" w:after="150" w:afterAutospacing="0"/>
        <w:ind w:right="-141"/>
        <w:jc w:val="both"/>
        <w:rPr>
          <w:color w:val="333333"/>
        </w:rPr>
      </w:pPr>
      <w:r w:rsidRPr="00DD7C70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540B0D" w:rsidRDefault="00540B0D" w:rsidP="00540B0D">
      <w:pPr>
        <w:ind w:right="-141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E57BBC" w:rsidRPr="00540B0D" w:rsidRDefault="00E57BBC" w:rsidP="00540B0D">
      <w:pPr>
        <w:ind w:right="-14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540B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</w:t>
      </w:r>
      <w:proofErr w:type="spellEnd"/>
      <w:r w:rsidRPr="00540B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540B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точка</w:t>
      </w:r>
      <w:proofErr w:type="spellEnd"/>
      <w:r w:rsidRPr="00540B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3 </w:t>
      </w:r>
      <w:proofErr w:type="spellStart"/>
      <w:r w:rsidRPr="00540B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от</w:t>
      </w:r>
      <w:proofErr w:type="spellEnd"/>
      <w:r w:rsidRPr="00540B0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дневния ред</w:t>
      </w:r>
      <w:r w:rsidRPr="00540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415841" w:rsidRPr="00DD7C70" w:rsidRDefault="00415841" w:rsidP="00DD7C70">
      <w:pPr>
        <w:pStyle w:val="a6"/>
        <w:spacing w:after="0"/>
        <w:ind w:right="-141" w:firstLine="0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DD7C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Председателят Ковачева </w:t>
      </w:r>
      <w:r w:rsidR="00E57BBC" w:rsidRPr="00DD7C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запозна членовете на комисията, </w:t>
      </w:r>
      <w:r w:rsidRPr="00DD7C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че съгласно правомощията на ОИК уредени в разпоредбите на </w:t>
      </w:r>
      <w:r w:rsidRPr="00DD7C70">
        <w:rPr>
          <w:rFonts w:ascii="Times New Roman" w:hAnsi="Times New Roman"/>
          <w:sz w:val="24"/>
          <w:szCs w:val="24"/>
        </w:rPr>
        <w:t>чл. 87, ал.1, т. 1, т. 20 и т. 34 от Изборния кодекс, предлага да бъде взето решение за начина на транспортиране, охрана, организацията и вътрешния ред на СИК до и в ОИК Сопот при предаване и съхранение на изборните книжа и материали от изборите при произвеждане на изборите за общински съветници и за кметове на 29 октомври 2023</w:t>
      </w:r>
      <w:r w:rsidRPr="00DD7C70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/>
          <w:color w:val="333333"/>
          <w:sz w:val="24"/>
          <w:szCs w:val="24"/>
        </w:rPr>
        <w:t>г.</w:t>
      </w:r>
      <w:r w:rsidRPr="00DD7C70">
        <w:rPr>
          <w:rFonts w:ascii="Times New Roman" w:hAnsi="Times New Roman"/>
          <w:sz w:val="24"/>
          <w:szCs w:val="24"/>
        </w:rPr>
        <w:t>в</w:t>
      </w:r>
      <w:proofErr w:type="spellEnd"/>
      <w:r w:rsidRPr="00DD7C70">
        <w:rPr>
          <w:rFonts w:ascii="Times New Roman" w:hAnsi="Times New Roman"/>
          <w:sz w:val="24"/>
          <w:szCs w:val="24"/>
        </w:rPr>
        <w:t xml:space="preserve"> помещението на ОИК, находящо се в град Сопот, </w:t>
      </w:r>
      <w:proofErr w:type="spellStart"/>
      <w:r w:rsidRPr="00DD7C70">
        <w:rPr>
          <w:rFonts w:ascii="Times New Roman" w:hAnsi="Times New Roman"/>
          <w:sz w:val="24"/>
          <w:szCs w:val="24"/>
        </w:rPr>
        <w:t>ул</w:t>
      </w:r>
      <w:proofErr w:type="spellEnd"/>
      <w:r w:rsidRPr="00DD7C70">
        <w:rPr>
          <w:rFonts w:ascii="Times New Roman" w:hAnsi="Times New Roman"/>
          <w:sz w:val="24"/>
          <w:szCs w:val="24"/>
        </w:rPr>
        <w:t xml:space="preserve">.“Иван Вазов“ №55 – Ритуална зала „Хаджи </w:t>
      </w:r>
      <w:proofErr w:type="spellStart"/>
      <w:r w:rsidRPr="00DD7C70">
        <w:rPr>
          <w:rFonts w:ascii="Times New Roman" w:hAnsi="Times New Roman"/>
          <w:sz w:val="24"/>
          <w:szCs w:val="24"/>
        </w:rPr>
        <w:t>Гьока</w:t>
      </w:r>
      <w:proofErr w:type="spellEnd"/>
      <w:r w:rsidRPr="00DD7C70">
        <w:rPr>
          <w:rFonts w:ascii="Times New Roman" w:hAnsi="Times New Roman"/>
          <w:sz w:val="24"/>
          <w:szCs w:val="24"/>
        </w:rPr>
        <w:t xml:space="preserve"> Павлов“</w:t>
      </w:r>
      <w:r w:rsidRPr="00DD7C70">
        <w:rPr>
          <w:rFonts w:ascii="Times New Roman" w:eastAsiaTheme="minorHAnsi" w:hAnsi="Times New Roman"/>
          <w:sz w:val="24"/>
          <w:szCs w:val="24"/>
          <w:lang w:eastAsia="bg-BG"/>
        </w:rPr>
        <w:t xml:space="preserve">, определяне на зони за престой и присъствие на наблюдатели, застъпници на кандидатски листи, представители на партии, коалиции и местни коалиции, представители на средствата за масово осведомяване. Комисията се запозна и с проекта на решение, който се подложи на поименно гласуване. </w:t>
      </w:r>
    </w:p>
    <w:p w:rsidR="008C44CB" w:rsidRPr="00DD7C70" w:rsidRDefault="008C44CB" w:rsidP="00DD7C70">
      <w:pPr>
        <w:pStyle w:val="a8"/>
        <w:suppressAutoHyphens/>
        <w:autoSpaceDN w:val="0"/>
        <w:spacing w:after="0" w:line="240" w:lineRule="auto"/>
        <w:ind w:left="0" w:right="-141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8C44CB" w:rsidRPr="00DD7C70" w:rsidRDefault="008C44CB" w:rsidP="00DD7C70">
      <w:pPr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“</w:t>
      </w:r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DD7C70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8C44CB" w:rsidRPr="00DD7C70" w:rsidRDefault="008C44CB" w:rsidP="00DD7C70">
      <w:pPr>
        <w:widowControl w:val="0"/>
        <w:autoSpaceDE w:val="0"/>
        <w:autoSpaceDN w:val="0"/>
        <w:adjustRightInd w:val="0"/>
        <w:spacing w:after="0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D7C70">
        <w:rPr>
          <w:rFonts w:ascii="Times New Roman" w:hAnsi="Times New Roman" w:cs="Times New Roman"/>
          <w:sz w:val="24"/>
          <w:szCs w:val="24"/>
        </w:rPr>
        <w:t xml:space="preserve">    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r w:rsidRPr="00DD7C70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8C44CB" w:rsidRPr="00DD7C70" w:rsidRDefault="008C44CB" w:rsidP="00DD7C70">
      <w:pPr>
        <w:widowControl w:val="0"/>
        <w:autoSpaceDE w:val="0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BBC" w:rsidRPr="00DD7C7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E57BBC"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BBC" w:rsidRPr="00DD7C70">
        <w:rPr>
          <w:rFonts w:ascii="Times New Roman" w:hAnsi="Times New Roman" w:cs="Times New Roman"/>
          <w:sz w:val="24"/>
          <w:szCs w:val="24"/>
        </w:rPr>
        <w:t>извършеното</w:t>
      </w:r>
      <w:proofErr w:type="spellEnd"/>
      <w:r w:rsidR="00E57BBC"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BBC" w:rsidRPr="00DD7C70"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 w:rsidR="00E57BBC"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BBC" w:rsidRPr="00DD7C70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="00E57BBC"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7BBC"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7BBC"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BBC" w:rsidRPr="00DD7C70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="00E57BBC"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 87, ал.1, т. 1, т. 20 и т. 34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0D" w:rsidRDefault="00540B0D" w:rsidP="00DD7C70">
      <w:pPr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C85D1A" w:rsidRDefault="00C85D1A" w:rsidP="00DD7C70">
      <w:pPr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8C44CB" w:rsidRPr="00DD7C70" w:rsidRDefault="008C44CB" w:rsidP="00DD7C70">
      <w:pPr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8C44CB" w:rsidRPr="00DD7C70" w:rsidRDefault="008C44CB" w:rsidP="00DD7C70">
      <w:pPr>
        <w:ind w:right="-141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DD7C7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решение 107</w:t>
      </w:r>
    </w:p>
    <w:p w:rsidR="008C44CB" w:rsidRPr="00DD7C70" w:rsidRDefault="008C44CB" w:rsidP="00DD7C70">
      <w:pPr>
        <w:widowControl w:val="0"/>
        <w:autoSpaceDE w:val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Транспортирането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охраната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представителите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предават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ритуална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Хаджи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Гьока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Павлов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,: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.“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“ №55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осигуряват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МВР;</w:t>
      </w:r>
    </w:p>
    <w:p w:rsidR="008C44CB" w:rsidRPr="00DD7C70" w:rsidRDefault="008C44CB" w:rsidP="00DD7C70">
      <w:pPr>
        <w:widowControl w:val="0"/>
        <w:autoSpaceDE w:val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Забранява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пренасят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съхраняват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домовете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помещението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</w:t>
      </w:r>
    </w:p>
    <w:p w:rsidR="008C44CB" w:rsidRPr="00DD7C70" w:rsidRDefault="008C44CB" w:rsidP="00DD7C70">
      <w:pPr>
        <w:widowControl w:val="0"/>
        <w:autoSpaceDE w:val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транспортират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 /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изборното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помещение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помещението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специално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организиран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превозно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предната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видима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стъклото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поставя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надпис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: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;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Водачът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транспортното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притежава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длъжностно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отговорно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организационно-техническата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писмото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отбелязват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ЕГН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водача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регистрационният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транспортното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пътуването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Транспортното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придвижват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носят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в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ескортира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автомобил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специален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окончателното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предаването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транспортирането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представителите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предават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помещения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собствен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някой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позволява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транспортирането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осигурена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охрана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МВР.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престой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приносителите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фоайето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помещението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</w:t>
      </w:r>
    </w:p>
    <w:p w:rsidR="008C44CB" w:rsidRPr="00DD7C70" w:rsidRDefault="008C44CB" w:rsidP="00DD7C70">
      <w:pPr>
        <w:spacing w:after="0" w:line="240" w:lineRule="auto"/>
        <w:ind w:right="-141" w:firstLine="4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7C70">
        <w:rPr>
          <w:rFonts w:ascii="Times New Roman" w:hAnsi="Times New Roman" w:cs="Times New Roman"/>
          <w:sz w:val="24"/>
          <w:szCs w:val="24"/>
        </w:rPr>
        <w:t>8.</w:t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въвеждане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данните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в ИП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ОИК-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Сопот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присъстват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отговорникът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ИП,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операторите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компютри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персоналът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сервизно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обслужване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техниката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преброителя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членовете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ОИК-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Сопот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приносителите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инициативни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комитети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съгласно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"javascript:%20Navigate('%D1%87%D0%BB117_%D0%B0%D0%BB6');" </w:instrText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117, </w:t>
      </w:r>
      <w:proofErr w:type="spellStart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</w:t>
      </w:r>
      <w:proofErr w:type="spellEnd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6</w:t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 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"javascript:%20Navigate('%D1%87%D0%BB124_%D0%B0%D0%BB1');" </w:instrText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124, </w:t>
      </w:r>
      <w:proofErr w:type="spellStart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</w:t>
      </w:r>
      <w:proofErr w:type="spellEnd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1</w:t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наблюдатели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спазване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изискването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begin"/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instrText xml:space="preserve"> HYPERLINK "javascript:%20Navigate('%D1%87%D0%BB114_%D0%B0%D0%BB2');" </w:instrText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separate"/>
      </w:r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114, </w:t>
      </w:r>
      <w:proofErr w:type="spellStart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</w:t>
      </w:r>
      <w:proofErr w:type="spellEnd"/>
      <w:r w:rsidRPr="00DD7C70">
        <w:rPr>
          <w:rStyle w:val="a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2</w:t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ldChar w:fldCharType="end"/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анкетьор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социологическа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агенция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средствата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масово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осведомяване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осигурява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пряка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видимост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приемането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проверката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включително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чрез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видеоизлъчване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реално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спазване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изискванията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защита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личните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данни</w:t>
      </w:r>
      <w:proofErr w:type="spellEnd"/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D7C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D7C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могат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намесват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работата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операторите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членовете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СИК и ОИК-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Сопот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Style w:val="a9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неспазване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реда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помещението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нарушителите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предупреждават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необходимост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отстраняват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помещението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– </w:t>
      </w:r>
      <w:proofErr w:type="spellStart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Сопот</w:t>
      </w:r>
      <w:proofErr w:type="spellEnd"/>
      <w:r w:rsidRPr="00DD7C70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предават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чл.445, ал.7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C70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proofErr w:type="gram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включват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длъжностни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C70">
        <w:rPr>
          <w:rFonts w:ascii="Times New Roman" w:hAnsi="Times New Roman" w:cs="Times New Roman"/>
          <w:sz w:val="24"/>
          <w:szCs w:val="24"/>
        </w:rPr>
        <w:t xml:space="preserve">11.Запечатаните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торби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разпечатват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никакъв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изрично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чл.455, ал.3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ИК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повторно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преброяване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ЦИК и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</w:t>
      </w:r>
    </w:p>
    <w:p w:rsidR="008C44CB" w:rsidRPr="00DD7C70" w:rsidRDefault="008C44CB" w:rsidP="00DD7C70">
      <w:pPr>
        <w:widowControl w:val="0"/>
        <w:autoSpaceDE w:val="0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сведе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знанието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 РУ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МВР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Карлово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.</w:t>
      </w:r>
    </w:p>
    <w:p w:rsidR="008C44CB" w:rsidRPr="00DD7C70" w:rsidRDefault="008C44CB" w:rsidP="00DD7C70">
      <w:pPr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обжалване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. 88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E57BBC" w:rsidRPr="00DD7C70" w:rsidRDefault="00E57BBC" w:rsidP="00DD7C70">
      <w:pPr>
        <w:pStyle w:val="a8"/>
        <w:ind w:left="0" w:right="-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BBC" w:rsidRDefault="00E57BBC" w:rsidP="00DD7C70">
      <w:pPr>
        <w:pStyle w:val="a8"/>
        <w:ind w:left="0" w:right="-14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40B0D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по точка 4 от дневния ред </w:t>
      </w:r>
    </w:p>
    <w:p w:rsidR="002C6BD2" w:rsidRPr="002C6BD2" w:rsidRDefault="002C6BD2" w:rsidP="002C6BD2">
      <w:pPr>
        <w:pStyle w:val="a6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Постъпил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е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списък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с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вх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. № 56/27.10.2023 г.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от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Фратьо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681379">
        <w:rPr>
          <w:rFonts w:ascii="Times New Roman" w:eastAsiaTheme="minorHAnsi" w:hAnsi="Times New Roman"/>
          <w:sz w:val="24"/>
          <w:szCs w:val="24"/>
        </w:rPr>
        <w:t>ххххххх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Куртев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представляващ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ПП БЪДЕЩЕ ЗА РОДИНАТА,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съдържащ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10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бр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. (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десет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)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имена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лицата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които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ще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представляват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партията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в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изборите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за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общински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съветници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кметове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29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октомври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2023г.</w:t>
      </w:r>
    </w:p>
    <w:p w:rsidR="002C6BD2" w:rsidRDefault="002C6BD2" w:rsidP="002C6BD2">
      <w:pPr>
        <w:pStyle w:val="a6"/>
        <w:spacing w:after="0"/>
        <w:ind w:firstLine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2C6BD2" w:rsidRDefault="002C6BD2" w:rsidP="002C6BD2">
      <w:pPr>
        <w:pStyle w:val="a6"/>
        <w:spacing w:after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ОИК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Сопот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установи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че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постъпилият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списък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отговаря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условията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предвидени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в чл.124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от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ИК,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броят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представителите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е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съобразен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с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броя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избирателните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секции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вписани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са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имената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представителите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единните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им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граждански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имена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номера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дата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пълномощните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. и е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предоставен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електронен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и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хартиен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носител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поради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което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на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основание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чл.87, ал.1, т.1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във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връзка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с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чл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. 124,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ал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. 4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от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Изборния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2C6BD2">
        <w:rPr>
          <w:rFonts w:ascii="Times New Roman" w:eastAsiaTheme="minorHAnsi" w:hAnsi="Times New Roman"/>
          <w:sz w:val="24"/>
          <w:szCs w:val="24"/>
          <w:lang w:val="en-US"/>
        </w:rPr>
        <w:t>кодекс</w:t>
      </w:r>
      <w:proofErr w:type="spellEnd"/>
      <w:r w:rsidRPr="002C6BD2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</w:p>
    <w:p w:rsidR="00DF3C36" w:rsidRDefault="00DF3C36" w:rsidP="002C6BD2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Комисията пристъпи към поименно гласуване:</w:t>
      </w:r>
    </w:p>
    <w:p w:rsidR="002C6BD2" w:rsidRPr="00700D1C" w:rsidRDefault="002C6BD2" w:rsidP="002C6BD2">
      <w:pPr>
        <w:pStyle w:val="a6"/>
        <w:spacing w:after="0"/>
        <w:ind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00D1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Гласували:</w:t>
      </w:r>
    </w:p>
    <w:p w:rsidR="002C6BD2" w:rsidRPr="00700D1C" w:rsidRDefault="002C6BD2" w:rsidP="002C6BD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Фатма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Садулова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Симеонова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Даниела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00D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proofErr w:type="gramStart"/>
      <w:r w:rsidRPr="00700D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0D1C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:rsidR="002C6BD2" w:rsidRPr="00700D1C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00D1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00D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00D1C">
        <w:rPr>
          <w:rFonts w:ascii="Times New Roman" w:hAnsi="Times New Roman" w:cs="Times New Roman"/>
          <w:sz w:val="24"/>
          <w:szCs w:val="24"/>
          <w:lang w:val="bg-BG"/>
        </w:rPr>
        <w:t>Истилиян</w:t>
      </w:r>
      <w:proofErr w:type="spellEnd"/>
      <w:r w:rsidRPr="00700D1C">
        <w:rPr>
          <w:rFonts w:ascii="Times New Roman" w:hAnsi="Times New Roman" w:cs="Times New Roman"/>
          <w:sz w:val="24"/>
          <w:szCs w:val="24"/>
          <w:lang w:val="bg-BG"/>
        </w:rPr>
        <w:t xml:space="preserve"> Климентов Димитров – „за“</w:t>
      </w:r>
    </w:p>
    <w:p w:rsidR="002C6BD2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700D1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00D1C">
        <w:rPr>
          <w:rFonts w:ascii="Times New Roman" w:hAnsi="Times New Roman" w:cs="Times New Roman"/>
          <w:sz w:val="24"/>
          <w:szCs w:val="24"/>
        </w:rPr>
        <w:t xml:space="preserve">     </w:t>
      </w:r>
      <w:r w:rsidRPr="00700D1C"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2C6BD2" w:rsidRDefault="002C6BD2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Даниела Ангелова Топалова – „за“</w:t>
      </w:r>
    </w:p>
    <w:p w:rsidR="00DF3C36" w:rsidRPr="00BD60E3" w:rsidRDefault="00DF3C36" w:rsidP="002C6B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2C6BD2" w:rsidRDefault="00DF3C36" w:rsidP="00DF3C3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F3C36">
        <w:rPr>
          <w:rFonts w:ascii="Times New Roman" w:hAnsi="Times New Roman" w:cs="Times New Roman"/>
          <w:sz w:val="24"/>
          <w:szCs w:val="24"/>
          <w:lang w:val="bg-BG"/>
        </w:rPr>
        <w:t>С оглед гореизложеното, както и на основание чл. 124, ал. 2 и ал. 4  във връзка с чл. 87, ал. 1, т. 1 от Изборния кодекс,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ската избирателна комисия Сопот</w:t>
      </w:r>
    </w:p>
    <w:p w:rsidR="00DF3C36" w:rsidRPr="00700D1C" w:rsidRDefault="00DF3C36" w:rsidP="00DF3C3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AB31E1" w:rsidRPr="00AB31E1" w:rsidRDefault="00AB31E1" w:rsidP="00AB31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B3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AB31E1" w:rsidRDefault="00AB31E1" w:rsidP="00AB31E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упълномощените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B31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 БЪДЕЩЕ ЗА РОДИНАТА</w:t>
      </w:r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страницата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си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спазване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изискванията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личните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данни</w:t>
      </w:r>
      <w:proofErr w:type="spellEnd"/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3C36" w:rsidRPr="00AB31E1" w:rsidRDefault="00DF3C36" w:rsidP="00AB31E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725"/>
        <w:gridCol w:w="3361"/>
      </w:tblGrid>
      <w:tr w:rsidR="00681379" w:rsidRPr="00AB31E1" w:rsidTr="00681379">
        <w:trPr>
          <w:trHeight w:val="769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lang w:val="bg-BG" w:eastAsia="bg-BG"/>
              </w:rPr>
              <w:t>№ по ред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bCs/>
                <w:lang w:val="bg-BG" w:eastAsia="bg-BG"/>
              </w:rPr>
              <w:t>Собствено, бащино и фамилно име</w:t>
            </w:r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B31E1">
              <w:rPr>
                <w:rFonts w:ascii="Times New Roman" w:eastAsia="Times New Roman" w:hAnsi="Times New Roman" w:cs="Times New Roman"/>
                <w:b/>
                <w:bCs/>
                <w:color w:val="333333"/>
                <w:shd w:val="clear" w:color="auto" w:fill="FFFFFF"/>
                <w:lang w:val="bg-BG" w:eastAsia="bg-BG"/>
              </w:rPr>
              <w:t>№ и дата на пълномощното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1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1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2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Здравко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Петров</w:t>
            </w:r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2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3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Каназирева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3 от 25.10.2023 г.</w:t>
            </w:r>
          </w:p>
        </w:tc>
      </w:tr>
      <w:tr w:rsidR="00681379" w:rsidRPr="00AB31E1" w:rsidTr="00681379">
        <w:trPr>
          <w:trHeight w:val="446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4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Чоно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Каназирев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4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5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Каназирева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5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6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Лиляна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Мукарева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6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Несторова </w:t>
            </w:r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7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8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Петранка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Моллова</w:t>
            </w:r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8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9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Генади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Моллов</w:t>
            </w:r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9 от 25.10.2023 г.</w:t>
            </w:r>
          </w:p>
        </w:tc>
      </w:tr>
      <w:tr w:rsidR="00681379" w:rsidRPr="00AB31E1" w:rsidTr="00681379">
        <w:trPr>
          <w:trHeight w:val="431"/>
        </w:trPr>
        <w:tc>
          <w:tcPr>
            <w:tcW w:w="931" w:type="dxa"/>
            <w:shd w:val="clear" w:color="auto" w:fill="auto"/>
          </w:tcPr>
          <w:p w:rsidR="00681379" w:rsidRPr="00AB31E1" w:rsidRDefault="00681379" w:rsidP="00AB31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AB3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/>
              </w:rPr>
              <w:t>10</w:t>
            </w:r>
          </w:p>
        </w:tc>
        <w:tc>
          <w:tcPr>
            <w:tcW w:w="5725" w:type="dxa"/>
            <w:shd w:val="clear" w:color="auto" w:fill="auto"/>
          </w:tcPr>
          <w:p w:rsidR="00681379" w:rsidRPr="00AB31E1" w:rsidRDefault="00681379" w:rsidP="0068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ххххххх</w:t>
            </w:r>
            <w:proofErr w:type="spellEnd"/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Георгиева</w:t>
            </w:r>
          </w:p>
        </w:tc>
        <w:tc>
          <w:tcPr>
            <w:tcW w:w="3361" w:type="dxa"/>
            <w:shd w:val="clear" w:color="auto" w:fill="auto"/>
          </w:tcPr>
          <w:p w:rsidR="00681379" w:rsidRPr="00AB31E1" w:rsidRDefault="00681379" w:rsidP="00AB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AB31E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 10 от 25.10.2023 г.</w:t>
            </w:r>
          </w:p>
        </w:tc>
      </w:tr>
    </w:tbl>
    <w:p w:rsidR="00AB31E1" w:rsidRPr="00AB31E1" w:rsidRDefault="00AB31E1" w:rsidP="00AB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AB31E1" w:rsidRPr="00AB31E1" w:rsidRDefault="00AB31E1" w:rsidP="00AB3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 w:rsidRPr="00AB31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Решението подлежи на оспорване по реда на чл.88 ал.1 от ИК.</w:t>
      </w:r>
    </w:p>
    <w:p w:rsidR="002C6BD2" w:rsidRPr="00540B0D" w:rsidRDefault="002C6BD2" w:rsidP="00DD7C70">
      <w:pPr>
        <w:pStyle w:val="a8"/>
        <w:ind w:left="0" w:right="-14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7BBC" w:rsidRPr="00DD7C70" w:rsidRDefault="00E57BBC" w:rsidP="00DD7C70">
      <w:pPr>
        <w:pStyle w:val="a6"/>
        <w:spacing w:after="0"/>
        <w:ind w:right="-141"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E57BBC" w:rsidRPr="00DD7C70" w:rsidRDefault="00E57BBC" w:rsidP="00DD7C70">
      <w:pPr>
        <w:spacing w:after="0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D7C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Поради изчерпване на дневния ред заседанието бе закрито в 18,15 часа.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ind w:right="-141"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57BBC" w:rsidRPr="00DD7C70" w:rsidRDefault="00E57BBC" w:rsidP="00DD7C70">
      <w:pPr>
        <w:widowControl w:val="0"/>
        <w:autoSpaceDE w:val="0"/>
        <w:autoSpaceDN w:val="0"/>
        <w:adjustRightInd w:val="0"/>
        <w:ind w:right="-141"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57BBC" w:rsidRPr="00DD7C70" w:rsidRDefault="00E57BBC" w:rsidP="00DD7C70">
      <w:pPr>
        <w:widowControl w:val="0"/>
        <w:autoSpaceDE w:val="0"/>
        <w:autoSpaceDN w:val="0"/>
        <w:adjustRightInd w:val="0"/>
        <w:ind w:right="-141" w:firstLine="36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ind w:left="708" w:right="-141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BC" w:rsidRPr="00DD7C70" w:rsidRDefault="00E57BBC" w:rsidP="00DD7C70">
      <w:pPr>
        <w:widowControl w:val="0"/>
        <w:autoSpaceDE w:val="0"/>
        <w:autoSpaceDN w:val="0"/>
        <w:adjustRightInd w:val="0"/>
        <w:ind w:right="-141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E57BBC" w:rsidRPr="00DD7C70" w:rsidRDefault="00E57BBC" w:rsidP="00DD7C70">
      <w:pPr>
        <w:ind w:right="-141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Натали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C70">
        <w:rPr>
          <w:rFonts w:ascii="Times New Roman" w:hAnsi="Times New Roman" w:cs="Times New Roman"/>
          <w:sz w:val="24"/>
          <w:szCs w:val="24"/>
        </w:rPr>
        <w:t>Каламова</w:t>
      </w:r>
      <w:proofErr w:type="spellEnd"/>
      <w:r w:rsidRPr="00DD7C70">
        <w:rPr>
          <w:rFonts w:ascii="Times New Roman" w:hAnsi="Times New Roman" w:cs="Times New Roman"/>
          <w:sz w:val="24"/>
          <w:szCs w:val="24"/>
        </w:rPr>
        <w:tab/>
      </w:r>
      <w:r w:rsidRPr="00DD7C70">
        <w:rPr>
          <w:rFonts w:ascii="Times New Roman" w:hAnsi="Times New Roman" w:cs="Times New Roman"/>
          <w:sz w:val="24"/>
          <w:szCs w:val="24"/>
        </w:rPr>
        <w:tab/>
      </w:r>
      <w:r w:rsidRPr="00DD7C70">
        <w:rPr>
          <w:rFonts w:ascii="Times New Roman" w:hAnsi="Times New Roman" w:cs="Times New Roman"/>
          <w:sz w:val="24"/>
          <w:szCs w:val="24"/>
        </w:rPr>
        <w:tab/>
      </w:r>
    </w:p>
    <w:p w:rsidR="00E57BBC" w:rsidRPr="00DD7C70" w:rsidRDefault="00E57BBC" w:rsidP="00DD7C70">
      <w:pPr>
        <w:ind w:right="-141"/>
        <w:rPr>
          <w:rFonts w:ascii="Times New Roman" w:hAnsi="Times New Roman" w:cs="Times New Roman"/>
          <w:sz w:val="24"/>
          <w:szCs w:val="24"/>
        </w:rPr>
      </w:pPr>
    </w:p>
    <w:p w:rsidR="00E57BBC" w:rsidRPr="00DD7C70" w:rsidRDefault="00E57BBC" w:rsidP="00DD7C70">
      <w:pPr>
        <w:ind w:right="-141"/>
        <w:rPr>
          <w:rFonts w:ascii="Times New Roman" w:hAnsi="Times New Roman" w:cs="Times New Roman"/>
          <w:sz w:val="24"/>
          <w:szCs w:val="24"/>
        </w:rPr>
      </w:pPr>
    </w:p>
    <w:p w:rsidR="00E57BBC" w:rsidRPr="00DD7C70" w:rsidRDefault="00E57BBC" w:rsidP="00DD7C70">
      <w:pPr>
        <w:ind w:right="-141"/>
        <w:rPr>
          <w:rFonts w:ascii="Times New Roman" w:hAnsi="Times New Roman" w:cs="Times New Roman"/>
          <w:sz w:val="24"/>
          <w:szCs w:val="24"/>
        </w:rPr>
      </w:pPr>
    </w:p>
    <w:p w:rsidR="00377A7D" w:rsidRPr="00DD7C70" w:rsidRDefault="00377A7D" w:rsidP="00DD7C70">
      <w:pPr>
        <w:ind w:right="-141"/>
        <w:rPr>
          <w:rFonts w:ascii="Times New Roman" w:hAnsi="Times New Roman" w:cs="Times New Roman"/>
          <w:sz w:val="24"/>
          <w:szCs w:val="24"/>
        </w:rPr>
      </w:pPr>
    </w:p>
    <w:sectPr w:rsidR="00377A7D" w:rsidRPr="00DD7C70" w:rsidSect="00186CCD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83"/>
    <w:multiLevelType w:val="hybridMultilevel"/>
    <w:tmpl w:val="1CA66D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7403D"/>
    <w:multiLevelType w:val="hybridMultilevel"/>
    <w:tmpl w:val="1CA66D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D4E11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26E3"/>
    <w:multiLevelType w:val="hybridMultilevel"/>
    <w:tmpl w:val="3BC215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C"/>
    <w:rsid w:val="000532F4"/>
    <w:rsid w:val="00162813"/>
    <w:rsid w:val="00186CCD"/>
    <w:rsid w:val="00205991"/>
    <w:rsid w:val="002C6BD2"/>
    <w:rsid w:val="002D30A8"/>
    <w:rsid w:val="00377A7D"/>
    <w:rsid w:val="00415841"/>
    <w:rsid w:val="00540B0D"/>
    <w:rsid w:val="00681379"/>
    <w:rsid w:val="0079751E"/>
    <w:rsid w:val="00861D7B"/>
    <w:rsid w:val="008C44CB"/>
    <w:rsid w:val="009B7866"/>
    <w:rsid w:val="00A643E7"/>
    <w:rsid w:val="00AB31E1"/>
    <w:rsid w:val="00B67ED9"/>
    <w:rsid w:val="00C85D1A"/>
    <w:rsid w:val="00DD7C70"/>
    <w:rsid w:val="00DF3C36"/>
    <w:rsid w:val="00DF3CAD"/>
    <w:rsid w:val="00E5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6749"/>
  <w15:chartTrackingRefBased/>
  <w15:docId w15:val="{28843034-3073-49E2-971D-A1A56C7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B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Body Text"/>
    <w:basedOn w:val="a"/>
    <w:link w:val="a5"/>
    <w:uiPriority w:val="99"/>
    <w:semiHidden/>
    <w:unhideWhenUsed/>
    <w:rsid w:val="00E57BBC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E57BBC"/>
    <w:rPr>
      <w:lang w:val="en-US"/>
    </w:rPr>
  </w:style>
  <w:style w:type="paragraph" w:styleId="a6">
    <w:name w:val="Body Text First Indent"/>
    <w:basedOn w:val="a4"/>
    <w:link w:val="a7"/>
    <w:uiPriority w:val="99"/>
    <w:unhideWhenUsed/>
    <w:rsid w:val="00E57BBC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E57BBC"/>
    <w:rPr>
      <w:rFonts w:ascii="Calibri" w:eastAsia="Calibri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E57BBC"/>
    <w:pPr>
      <w:ind w:left="720"/>
      <w:contextualSpacing/>
    </w:pPr>
  </w:style>
  <w:style w:type="character" w:styleId="a9">
    <w:name w:val="Strong"/>
    <w:basedOn w:val="a0"/>
    <w:uiPriority w:val="22"/>
    <w:qFormat/>
    <w:rsid w:val="00E57BBC"/>
    <w:rPr>
      <w:b/>
      <w:bCs/>
    </w:rPr>
  </w:style>
  <w:style w:type="character" w:styleId="aa">
    <w:name w:val="Emphasis"/>
    <w:basedOn w:val="a0"/>
    <w:uiPriority w:val="20"/>
    <w:qFormat/>
    <w:rsid w:val="000532F4"/>
    <w:rPr>
      <w:i/>
      <w:iCs/>
    </w:rPr>
  </w:style>
  <w:style w:type="character" w:styleId="ab">
    <w:name w:val="Hyperlink"/>
    <w:basedOn w:val="a0"/>
    <w:uiPriority w:val="99"/>
    <w:semiHidden/>
    <w:unhideWhenUsed/>
    <w:rsid w:val="008C4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7</cp:revision>
  <dcterms:created xsi:type="dcterms:W3CDTF">2023-10-27T12:55:00Z</dcterms:created>
  <dcterms:modified xsi:type="dcterms:W3CDTF">2023-10-27T15:06:00Z</dcterms:modified>
</cp:coreProperties>
</file>