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4D" w:rsidRPr="00706424" w:rsidRDefault="001E504D" w:rsidP="001E504D">
      <w:pPr>
        <w:rPr>
          <w:sz w:val="28"/>
          <w:szCs w:val="28"/>
          <w:u w:val="single"/>
        </w:rPr>
      </w:pPr>
      <w:r w:rsidRPr="00706424">
        <w:rPr>
          <w:sz w:val="28"/>
          <w:szCs w:val="28"/>
          <w:u w:val="single"/>
        </w:rPr>
        <w:t>ОБЩИНСКА ИЗБИРАТЕЛНА КОМИСИЯ ОБЩИНА СОПОТ, ОБЛАСТ ПЛОВДИВ</w:t>
      </w:r>
    </w:p>
    <w:p w:rsidR="001E504D" w:rsidRPr="00706424" w:rsidRDefault="001E504D" w:rsidP="001E504D">
      <w:pPr>
        <w:rPr>
          <w:sz w:val="28"/>
          <w:szCs w:val="28"/>
        </w:rPr>
      </w:pPr>
    </w:p>
    <w:p w:rsidR="001E504D" w:rsidRPr="00706424" w:rsidRDefault="001E504D" w:rsidP="001E504D">
      <w:pPr>
        <w:rPr>
          <w:sz w:val="28"/>
          <w:szCs w:val="28"/>
        </w:rPr>
      </w:pPr>
    </w:p>
    <w:p w:rsidR="001E504D" w:rsidRPr="00706424" w:rsidRDefault="001E504D" w:rsidP="001E504D">
      <w:pPr>
        <w:jc w:val="center"/>
        <w:outlineLvl w:val="0"/>
        <w:rPr>
          <w:sz w:val="28"/>
          <w:szCs w:val="28"/>
        </w:rPr>
      </w:pPr>
      <w:r w:rsidRPr="00706424">
        <w:rPr>
          <w:sz w:val="28"/>
          <w:szCs w:val="28"/>
        </w:rPr>
        <w:t>П Р О Т О К О Л №1</w:t>
      </w:r>
    </w:p>
    <w:p w:rsidR="001E504D" w:rsidRPr="00706424" w:rsidRDefault="001E504D" w:rsidP="001E504D">
      <w:pPr>
        <w:rPr>
          <w:sz w:val="28"/>
          <w:szCs w:val="28"/>
        </w:rPr>
      </w:pPr>
    </w:p>
    <w:p w:rsidR="001E504D" w:rsidRPr="00706424" w:rsidRDefault="001E504D" w:rsidP="001E504D">
      <w:pPr>
        <w:rPr>
          <w:sz w:val="28"/>
          <w:szCs w:val="28"/>
        </w:rPr>
      </w:pPr>
    </w:p>
    <w:p w:rsidR="001E504D" w:rsidRPr="00706424" w:rsidRDefault="001E504D" w:rsidP="001E504D">
      <w:pPr>
        <w:rPr>
          <w:sz w:val="28"/>
          <w:szCs w:val="28"/>
        </w:rPr>
      </w:pPr>
      <w:r w:rsidRPr="00706424">
        <w:rPr>
          <w:sz w:val="28"/>
          <w:szCs w:val="28"/>
        </w:rPr>
        <w:tab/>
        <w:t xml:space="preserve">Днес на </w:t>
      </w:r>
      <w:r w:rsidRPr="00706424">
        <w:rPr>
          <w:sz w:val="28"/>
          <w:szCs w:val="28"/>
          <w:lang w:val="en-US"/>
        </w:rPr>
        <w:t>0</w:t>
      </w:r>
      <w:r w:rsidRPr="00706424">
        <w:rPr>
          <w:sz w:val="28"/>
          <w:szCs w:val="28"/>
        </w:rPr>
        <w:t>4.09.2019 в 15,00 часа се поведе заседание на ОИК Сопот в състав:</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Зам. председател: Мариана Петрова Ковачева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 xml:space="preserve">Секретар: Жоро Иванов </w:t>
      </w:r>
      <w:proofErr w:type="spellStart"/>
      <w:r w:rsidRPr="00706424">
        <w:rPr>
          <w:sz w:val="28"/>
          <w:szCs w:val="28"/>
          <w:lang w:eastAsia="en-US"/>
        </w:rPr>
        <w:t>Попдончев</w:t>
      </w:r>
      <w:proofErr w:type="spellEnd"/>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Членове: Ненко Цанков Ковачев</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Красимир Иванов Проданов</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Мария Павлова Нешева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Радка Маркова Стефанова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Краева </w:t>
      </w:r>
      <w:proofErr w:type="spellStart"/>
      <w:r w:rsidRPr="00706424">
        <w:rPr>
          <w:sz w:val="28"/>
          <w:szCs w:val="28"/>
          <w:lang w:eastAsia="en-US"/>
        </w:rPr>
        <w:t>Краева</w:t>
      </w:r>
      <w:proofErr w:type="spellEnd"/>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Данаил Николов </w:t>
      </w:r>
      <w:proofErr w:type="spellStart"/>
      <w:r w:rsidRPr="00706424">
        <w:rPr>
          <w:sz w:val="28"/>
          <w:szCs w:val="28"/>
          <w:lang w:eastAsia="en-US"/>
        </w:rPr>
        <w:t>Пингелов</w:t>
      </w:r>
      <w:proofErr w:type="spellEnd"/>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w:t>
      </w:r>
      <w:r w:rsidR="00816DC7" w:rsidRPr="00706424">
        <w:rPr>
          <w:sz w:val="28"/>
          <w:szCs w:val="28"/>
          <w:lang w:eastAsia="en-US"/>
        </w:rPr>
        <w:t>Емир Мехмед Узун</w:t>
      </w:r>
    </w:p>
    <w:p w:rsidR="001E504D" w:rsidRPr="00706424" w:rsidRDefault="001E504D" w:rsidP="001E504D">
      <w:pPr>
        <w:widowControl w:val="0"/>
        <w:autoSpaceDE w:val="0"/>
        <w:autoSpaceDN w:val="0"/>
        <w:adjustRightInd w:val="0"/>
        <w:rPr>
          <w:sz w:val="28"/>
          <w:szCs w:val="28"/>
        </w:rPr>
      </w:pPr>
      <w:r w:rsidRPr="00706424">
        <w:rPr>
          <w:sz w:val="28"/>
          <w:szCs w:val="28"/>
          <w:lang w:eastAsia="en-US"/>
        </w:rPr>
        <w:tab/>
        <w:t xml:space="preserve">     Христина Христова Кънева </w:t>
      </w:r>
    </w:p>
    <w:p w:rsidR="001E504D" w:rsidRPr="00706424" w:rsidRDefault="001E504D" w:rsidP="001E504D">
      <w:pPr>
        <w:jc w:val="both"/>
        <w:rPr>
          <w:sz w:val="28"/>
          <w:szCs w:val="28"/>
        </w:rPr>
      </w:pPr>
      <w:r w:rsidRPr="00706424">
        <w:rPr>
          <w:sz w:val="28"/>
          <w:szCs w:val="28"/>
        </w:rPr>
        <w:tab/>
        <w:t xml:space="preserve"> На заседанието присъстват  </w:t>
      </w:r>
      <w:r w:rsidRPr="00706424">
        <w:rPr>
          <w:sz w:val="28"/>
          <w:szCs w:val="28"/>
          <w:lang w:val="en-US"/>
        </w:rPr>
        <w:t>10</w:t>
      </w:r>
      <w:r w:rsidRPr="00706424">
        <w:rPr>
          <w:sz w:val="28"/>
          <w:szCs w:val="28"/>
        </w:rPr>
        <w:t xml:space="preserve"> и има законния кворум  за провеждане  на заседанието съгласно чл. 85,  от ИК.</w:t>
      </w:r>
    </w:p>
    <w:p w:rsidR="001E504D" w:rsidRPr="00706424" w:rsidRDefault="001E504D" w:rsidP="001E504D">
      <w:pPr>
        <w:ind w:firstLine="708"/>
        <w:jc w:val="both"/>
        <w:rPr>
          <w:sz w:val="28"/>
          <w:szCs w:val="28"/>
        </w:rPr>
      </w:pPr>
      <w:r w:rsidRPr="00706424">
        <w:rPr>
          <w:sz w:val="28"/>
          <w:szCs w:val="28"/>
        </w:rPr>
        <w:t xml:space="preserve">В началото на заседанието секретарят на комисията г-н Жоро </w:t>
      </w:r>
      <w:proofErr w:type="spellStart"/>
      <w:r w:rsidRPr="00706424">
        <w:rPr>
          <w:sz w:val="28"/>
          <w:szCs w:val="28"/>
        </w:rPr>
        <w:t>Попдончев</w:t>
      </w:r>
      <w:proofErr w:type="spellEnd"/>
      <w:r w:rsidRPr="00706424">
        <w:rPr>
          <w:sz w:val="28"/>
          <w:szCs w:val="28"/>
        </w:rPr>
        <w:t>, отбеляза, че поради планирано ползване на платен годишен отпуск на председателя г-жа Антонина Цочева, същата е възпрепятствана да присъства на заседанието. Невъзможността се е явила поради обявяване на решение №932-МИ/30.08.2019г. на ЦИК,  с което се променя датата на встъпване в правомощия на ОИК Сопот от 07.09.2019г. на 04.09.2019г., поради което предлага заседанието на комисията да се председателства от заместник председателя Мариана Петрова Ковачева.</w:t>
      </w:r>
    </w:p>
    <w:p w:rsidR="001E504D" w:rsidRPr="00706424" w:rsidRDefault="001E504D" w:rsidP="001E504D">
      <w:pPr>
        <w:ind w:firstLine="708"/>
        <w:jc w:val="both"/>
        <w:rPr>
          <w:sz w:val="28"/>
          <w:szCs w:val="28"/>
        </w:rPr>
      </w:pPr>
      <w:r w:rsidRPr="00706424">
        <w:rPr>
          <w:sz w:val="28"/>
          <w:szCs w:val="28"/>
        </w:rPr>
        <w:t>Други предложения не постъпиха и с единодушие на присъстващите на заседанието членове на ОИК, за председателстващ заседанието бе избран зам.-председателя -  Мариана Петрова Ковачева.</w:t>
      </w:r>
    </w:p>
    <w:p w:rsidR="001E504D" w:rsidRPr="00706424" w:rsidRDefault="001E504D" w:rsidP="001E504D">
      <w:pPr>
        <w:jc w:val="both"/>
        <w:rPr>
          <w:sz w:val="28"/>
          <w:szCs w:val="28"/>
        </w:rPr>
      </w:pPr>
      <w:r w:rsidRPr="00706424">
        <w:rPr>
          <w:sz w:val="28"/>
          <w:szCs w:val="28"/>
        </w:rPr>
        <w:t>Г-жа Ковачева -  БЛАГОДАРЯ ЗА ГЛАСУВАНОТО ДОВЕРИЕ. В началото на заседанието като встъпление искам да отбележа, че Правомощията на комисията са  визирани   в самия Изборен кодекс(ИК) или по конкретно   искам да ви запозная  накратко с правата и задълженията ни по ИК изрично уредени  от член 77 до  член 88 от Кодекса.</w:t>
      </w:r>
      <w:r w:rsidRPr="00706424">
        <w:rPr>
          <w:b/>
          <w:bCs/>
          <w:color w:val="3F3F3F"/>
          <w:sz w:val="28"/>
          <w:szCs w:val="28"/>
        </w:rPr>
        <w:t xml:space="preserve">  </w:t>
      </w:r>
      <w:r w:rsidRPr="00706424">
        <w:rPr>
          <w:sz w:val="28"/>
          <w:szCs w:val="28"/>
        </w:rPr>
        <w:t xml:space="preserve">Съгласно  член 77,  ал. 1 от ИК Общинската избирателна комисия се назначава за срока на пълномощията на общинския съвет, тоест и след произвеждането на  местните избори и избирането на общински съветници  комисията ще продължи да съществува до изтичането на правомощията на избрания нов ОС, като евентуално свикване ще се налага само при нужда от вземане на решения, предвидени в закона (смяна на общински съветници, частични  избори на кметове  и т. н.). При изпълнение на  нашите задължения  ние  членовете на общинската избирателна комисия  сме  длъжностни лица по смисъла на Наказателния кодекс, което означава, че  за нашите решения  носим  наказателна отговорност  в случай, че превишим правата си и извършим деяния, който се третират от НК като  престъпления. </w:t>
      </w:r>
      <w:r w:rsidRPr="00706424">
        <w:rPr>
          <w:sz w:val="28"/>
          <w:szCs w:val="28"/>
        </w:rPr>
        <w:lastRenderedPageBreak/>
        <w:t xml:space="preserve">Тоест следва да спазваме  </w:t>
      </w:r>
      <w:proofErr w:type="spellStart"/>
      <w:r w:rsidRPr="00706424">
        <w:rPr>
          <w:sz w:val="28"/>
          <w:szCs w:val="28"/>
        </w:rPr>
        <w:t>стрик</w:t>
      </w:r>
      <w:proofErr w:type="spellEnd"/>
      <w:r w:rsidRPr="00706424">
        <w:rPr>
          <w:sz w:val="28"/>
          <w:szCs w:val="28"/>
          <w:lang w:val="en-US"/>
        </w:rPr>
        <w:t>т</w:t>
      </w:r>
      <w:r w:rsidRPr="00706424">
        <w:rPr>
          <w:sz w:val="28"/>
          <w:szCs w:val="28"/>
        </w:rPr>
        <w:t>но нормите на законите и най вече правилата на ИК и независимо, че сме представители на различни политически сили, участващи в изборния процес единствено в действията си  да се ръководим от закона и  целта  ни е   да подготвим произвеждане  на честни, законни  и спокойни местни избори.               Акцентувам  особено на член 77, ал. 3  от ИК, че членовете   на общинска избирателна комисия не могат  да носят отличителни знаци на партии, коалиции и инициативни комитети, както и да провежда предизборна агитация. Какво означава това, че  предизборна агитация не следва  да се води от членовете на ОИК нито в  комисията, нито извън комисията, като тази дейност е предоставена на  политическите субекти и  лицата участващи в изборната  надпревара. Уточнявам, че  това означава, че  всеки член на комисията   може  да прави изказвания по  пряката ни работа и при вземане на решения  като ОИК, а именно   изказвания,  правни тези,  възражения, формулиране на  особено мнение  и т. н., но само с пряката ни работа и дейност.  Трябва да правим разлика  между пряката  агитация  в полза на една или друга политическа сила и  становищата, мненията възраженията ни  като членове на комисията по пряката ни  работа, която следва да извършваме  във връзка с произвеждането  на тези избори. Основните ни правомощия  са  изброени изчерпателно в член 87 от ИК  и при работата си и организацията и произвеждането на изборите следва  да ги упражняваме  стриктно. В заключение   искам да подчертая, че  цялата комисия  сме колективен орган и  с равни права  при вземаме решение по изричния начин  вписан в закона и при посочения кворум.</w:t>
      </w:r>
    </w:p>
    <w:p w:rsidR="001E504D" w:rsidRPr="00706424" w:rsidRDefault="001E504D" w:rsidP="001E504D">
      <w:pPr>
        <w:ind w:firstLine="708"/>
        <w:jc w:val="both"/>
        <w:rPr>
          <w:sz w:val="28"/>
          <w:szCs w:val="28"/>
        </w:rPr>
      </w:pPr>
    </w:p>
    <w:p w:rsidR="001E504D" w:rsidRPr="00706424" w:rsidRDefault="001E504D" w:rsidP="001E504D">
      <w:pPr>
        <w:ind w:firstLine="708"/>
        <w:jc w:val="both"/>
        <w:rPr>
          <w:sz w:val="28"/>
          <w:szCs w:val="28"/>
        </w:rPr>
      </w:pPr>
      <w:r w:rsidRPr="00706424">
        <w:rPr>
          <w:sz w:val="28"/>
          <w:szCs w:val="28"/>
        </w:rPr>
        <w:t>След тези встъпителни думи,  предлагам заседанието да протече по следния дневен ред.</w:t>
      </w:r>
    </w:p>
    <w:p w:rsidR="001E504D" w:rsidRPr="00706424" w:rsidRDefault="001E504D" w:rsidP="001E504D">
      <w:pPr>
        <w:ind w:firstLine="708"/>
        <w:jc w:val="both"/>
        <w:rPr>
          <w:sz w:val="28"/>
          <w:szCs w:val="28"/>
        </w:rPr>
      </w:pPr>
      <w:r w:rsidRPr="00706424">
        <w:rPr>
          <w:sz w:val="28"/>
          <w:szCs w:val="28"/>
        </w:rPr>
        <w:t xml:space="preserve">1. Вземане на решение  </w:t>
      </w:r>
      <w:r w:rsidR="00296EF1" w:rsidRPr="00706424">
        <w:rPr>
          <w:sz w:val="28"/>
          <w:szCs w:val="28"/>
        </w:rPr>
        <w:t xml:space="preserve">маркиране на печатите и </w:t>
      </w:r>
      <w:r w:rsidRPr="00706424">
        <w:rPr>
          <w:sz w:val="28"/>
          <w:szCs w:val="28"/>
        </w:rPr>
        <w:t>за броя  на използваните печати</w:t>
      </w:r>
    </w:p>
    <w:p w:rsidR="001E504D" w:rsidRPr="00706424" w:rsidRDefault="001E504D" w:rsidP="001E504D">
      <w:pPr>
        <w:ind w:firstLine="708"/>
        <w:jc w:val="both"/>
        <w:rPr>
          <w:sz w:val="28"/>
          <w:szCs w:val="28"/>
        </w:rPr>
      </w:pPr>
      <w:r w:rsidRPr="00706424">
        <w:rPr>
          <w:sz w:val="28"/>
          <w:szCs w:val="28"/>
        </w:rPr>
        <w:t>2. Запознаване на членовете на комисията с  реда за свикване на заседания и начина на приемане на решения и обявяването им от ОИК Сопот.</w:t>
      </w:r>
    </w:p>
    <w:p w:rsidR="001E504D" w:rsidRPr="00706424" w:rsidRDefault="001E504D" w:rsidP="001E504D">
      <w:pPr>
        <w:ind w:firstLine="708"/>
        <w:jc w:val="both"/>
        <w:rPr>
          <w:sz w:val="28"/>
          <w:szCs w:val="28"/>
        </w:rPr>
      </w:pPr>
      <w:r w:rsidRPr="00706424">
        <w:rPr>
          <w:sz w:val="28"/>
          <w:szCs w:val="28"/>
        </w:rPr>
        <w:t xml:space="preserve">3. Вземане на решение за мястото и начина на обявяване на решенията на Общинската избирателна комисия. </w:t>
      </w:r>
    </w:p>
    <w:p w:rsidR="001E504D" w:rsidRPr="00706424" w:rsidRDefault="001E504D" w:rsidP="001E504D">
      <w:pPr>
        <w:ind w:firstLine="708"/>
        <w:jc w:val="both"/>
        <w:rPr>
          <w:sz w:val="28"/>
          <w:szCs w:val="28"/>
        </w:rPr>
      </w:pPr>
      <w:r w:rsidRPr="00706424">
        <w:rPr>
          <w:sz w:val="28"/>
          <w:szCs w:val="28"/>
        </w:rPr>
        <w:t>4. Вземане на решение за начина на  номерацията  при приемане на решенията от ОИК Сопот.</w:t>
      </w:r>
    </w:p>
    <w:p w:rsidR="001E504D" w:rsidRPr="00706424" w:rsidRDefault="001E504D" w:rsidP="001E504D">
      <w:pPr>
        <w:ind w:firstLine="708"/>
        <w:jc w:val="both"/>
        <w:rPr>
          <w:sz w:val="28"/>
          <w:szCs w:val="28"/>
        </w:rPr>
      </w:pPr>
      <w:r w:rsidRPr="00706424">
        <w:rPr>
          <w:sz w:val="28"/>
          <w:szCs w:val="28"/>
        </w:rPr>
        <w:t>5. Други.</w:t>
      </w:r>
    </w:p>
    <w:p w:rsidR="001E504D" w:rsidRPr="00706424" w:rsidRDefault="001E504D" w:rsidP="001E504D">
      <w:pPr>
        <w:ind w:firstLine="708"/>
        <w:jc w:val="both"/>
        <w:rPr>
          <w:sz w:val="28"/>
          <w:szCs w:val="28"/>
        </w:rPr>
      </w:pPr>
      <w:r w:rsidRPr="00706424">
        <w:rPr>
          <w:sz w:val="28"/>
          <w:szCs w:val="28"/>
        </w:rPr>
        <w:t xml:space="preserve">Други предложения не постъпиха, </w:t>
      </w:r>
      <w:r w:rsidRPr="00706424">
        <w:rPr>
          <w:i/>
          <w:sz w:val="28"/>
          <w:szCs w:val="28"/>
        </w:rPr>
        <w:t xml:space="preserve"> </w:t>
      </w:r>
      <w:r w:rsidRPr="00706424">
        <w:rPr>
          <w:sz w:val="28"/>
          <w:szCs w:val="28"/>
        </w:rPr>
        <w:t>и с единодушие на присъстващите на заседанието членове на ОИК дневния ред бе приет.</w:t>
      </w:r>
    </w:p>
    <w:p w:rsidR="001E504D" w:rsidRPr="00706424" w:rsidRDefault="00706424" w:rsidP="00296EF1">
      <w:pPr>
        <w:ind w:firstLine="708"/>
        <w:jc w:val="both"/>
        <w:rPr>
          <w:sz w:val="28"/>
          <w:szCs w:val="28"/>
        </w:rPr>
      </w:pPr>
      <w:r>
        <w:rPr>
          <w:i/>
          <w:sz w:val="28"/>
          <w:szCs w:val="28"/>
        </w:rPr>
        <w:t xml:space="preserve">Г-н Жоро </w:t>
      </w:r>
      <w:proofErr w:type="spellStart"/>
      <w:r>
        <w:rPr>
          <w:i/>
          <w:sz w:val="28"/>
          <w:szCs w:val="28"/>
        </w:rPr>
        <w:t>Попдончев</w:t>
      </w:r>
      <w:proofErr w:type="spellEnd"/>
      <w:r w:rsidR="001E504D" w:rsidRPr="00706424">
        <w:rPr>
          <w:sz w:val="28"/>
          <w:szCs w:val="28"/>
        </w:rPr>
        <w:t>:  преди да започнем пряката си работа  следва  да  маркираме  печата на ОИК Сопот  за местните избори 2019 година.  Съгласно  член 79 от</w:t>
      </w:r>
      <w:r w:rsidR="001E504D" w:rsidRPr="00706424">
        <w:rPr>
          <w:sz w:val="28"/>
          <w:szCs w:val="28"/>
          <w:lang w:val="en-US"/>
        </w:rPr>
        <w:t xml:space="preserve">  </w:t>
      </w:r>
      <w:r w:rsidR="001E504D" w:rsidRPr="00706424">
        <w:rPr>
          <w:sz w:val="28"/>
          <w:szCs w:val="28"/>
        </w:rPr>
        <w:t>ИК</w:t>
      </w:r>
      <w:r w:rsidR="001E504D" w:rsidRPr="00706424">
        <w:rPr>
          <w:sz w:val="28"/>
          <w:szCs w:val="28"/>
          <w:lang w:val="en-US"/>
        </w:rPr>
        <w:t xml:space="preserve"> </w:t>
      </w:r>
      <w:r w:rsidR="001E504D" w:rsidRPr="00706424">
        <w:rPr>
          <w:sz w:val="28"/>
          <w:szCs w:val="28"/>
        </w:rPr>
        <w:t>ОИК Сопот следва да има печат, с който ще подпечатваме всички изборни книжа. При встъпването ни, и предаване ключа на помещението</w:t>
      </w:r>
      <w:r w:rsidR="00296EF1" w:rsidRPr="00706424">
        <w:rPr>
          <w:sz w:val="28"/>
          <w:szCs w:val="28"/>
        </w:rPr>
        <w:t xml:space="preserve"> следваше общинска администрация да ни предаде и печатите, които да маркираме по уникален начин. Но в днешния ден печатите не са ни предадени и следва да продължим по другите точки от дневния ред. След проведен телефонен разговор с общинска администрация, същата ни увери, че печатите ще ни бъдат предадени на 05.09.2019г., поради което същите ще се маркират</w:t>
      </w:r>
      <w:r>
        <w:rPr>
          <w:sz w:val="28"/>
          <w:szCs w:val="28"/>
        </w:rPr>
        <w:t xml:space="preserve"> на следващото заседание на ОИК, поради което предлагам тази точка </w:t>
      </w:r>
      <w:r>
        <w:rPr>
          <w:sz w:val="28"/>
          <w:szCs w:val="28"/>
        </w:rPr>
        <w:lastRenderedPageBreak/>
        <w:t xml:space="preserve">от дневния ред да отпадне. Предложението г-н </w:t>
      </w:r>
      <w:proofErr w:type="spellStart"/>
      <w:r>
        <w:rPr>
          <w:sz w:val="28"/>
          <w:szCs w:val="28"/>
        </w:rPr>
        <w:t>Попдончев</w:t>
      </w:r>
      <w:proofErr w:type="spellEnd"/>
      <w:r>
        <w:rPr>
          <w:sz w:val="28"/>
          <w:szCs w:val="28"/>
        </w:rPr>
        <w:t xml:space="preserve">  се подложи на поименно гласуване, както следва:</w:t>
      </w:r>
    </w:p>
    <w:p w:rsidR="00706424" w:rsidRDefault="00706424" w:rsidP="00706424">
      <w:pPr>
        <w:widowControl w:val="0"/>
        <w:autoSpaceDE w:val="0"/>
        <w:autoSpaceDN w:val="0"/>
        <w:adjustRightInd w:val="0"/>
        <w:rPr>
          <w:sz w:val="28"/>
          <w:szCs w:val="28"/>
          <w:lang w:eastAsia="en-US"/>
        </w:rPr>
      </w:pPr>
      <w:r>
        <w:rPr>
          <w:sz w:val="28"/>
          <w:szCs w:val="28"/>
          <w:lang w:eastAsia="en-US"/>
        </w:rPr>
        <w:t>Зам. председател: Мариана Петрова Ковачева– „за“</w:t>
      </w:r>
    </w:p>
    <w:p w:rsidR="00706424" w:rsidRDefault="00706424" w:rsidP="00706424">
      <w:pPr>
        <w:widowControl w:val="0"/>
        <w:autoSpaceDE w:val="0"/>
        <w:autoSpaceDN w:val="0"/>
        <w:adjustRightInd w:val="0"/>
        <w:rPr>
          <w:sz w:val="28"/>
          <w:szCs w:val="28"/>
          <w:lang w:eastAsia="en-US"/>
        </w:rPr>
      </w:pPr>
      <w:r>
        <w:rPr>
          <w:sz w:val="28"/>
          <w:szCs w:val="28"/>
          <w:lang w:eastAsia="en-US"/>
        </w:rPr>
        <w:t xml:space="preserve">Секретар: Жоро Иванов </w:t>
      </w:r>
      <w:proofErr w:type="spellStart"/>
      <w:r>
        <w:rPr>
          <w:sz w:val="28"/>
          <w:szCs w:val="28"/>
          <w:lang w:eastAsia="en-US"/>
        </w:rPr>
        <w:t>Попдончев</w:t>
      </w:r>
      <w:proofErr w:type="spellEnd"/>
      <w:r>
        <w:rPr>
          <w:sz w:val="28"/>
          <w:szCs w:val="28"/>
          <w:lang w:eastAsia="en-US"/>
        </w:rPr>
        <w:t xml:space="preserve"> – „за“</w:t>
      </w:r>
    </w:p>
    <w:p w:rsidR="00706424" w:rsidRDefault="00706424" w:rsidP="00706424">
      <w:pPr>
        <w:widowControl w:val="0"/>
        <w:autoSpaceDE w:val="0"/>
        <w:autoSpaceDN w:val="0"/>
        <w:adjustRightInd w:val="0"/>
        <w:rPr>
          <w:sz w:val="28"/>
          <w:szCs w:val="28"/>
          <w:lang w:eastAsia="en-US"/>
        </w:rPr>
      </w:pPr>
      <w:r>
        <w:rPr>
          <w:sz w:val="28"/>
          <w:szCs w:val="28"/>
          <w:lang w:eastAsia="en-US"/>
        </w:rPr>
        <w:t>Членове: Ненко Цанков Ковачев – „за“</w:t>
      </w:r>
    </w:p>
    <w:p w:rsidR="00706424" w:rsidRDefault="00706424" w:rsidP="00706424">
      <w:pPr>
        <w:widowControl w:val="0"/>
        <w:autoSpaceDE w:val="0"/>
        <w:autoSpaceDN w:val="0"/>
        <w:adjustRightInd w:val="0"/>
        <w:rPr>
          <w:sz w:val="28"/>
          <w:szCs w:val="28"/>
          <w:lang w:eastAsia="en-US"/>
        </w:rPr>
      </w:pPr>
      <w:r>
        <w:rPr>
          <w:sz w:val="28"/>
          <w:szCs w:val="28"/>
          <w:lang w:eastAsia="en-US"/>
        </w:rPr>
        <w:tab/>
        <w:t xml:space="preserve">     Красимир Иванов Проданов– „за“</w:t>
      </w:r>
    </w:p>
    <w:p w:rsidR="00706424" w:rsidRDefault="00706424" w:rsidP="00706424">
      <w:pPr>
        <w:widowControl w:val="0"/>
        <w:autoSpaceDE w:val="0"/>
        <w:autoSpaceDN w:val="0"/>
        <w:adjustRightInd w:val="0"/>
        <w:rPr>
          <w:sz w:val="28"/>
          <w:szCs w:val="28"/>
          <w:lang w:eastAsia="en-US"/>
        </w:rPr>
      </w:pPr>
      <w:r>
        <w:rPr>
          <w:sz w:val="28"/>
          <w:szCs w:val="28"/>
          <w:lang w:eastAsia="en-US"/>
        </w:rPr>
        <w:tab/>
        <w:t xml:space="preserve">       Мария Павлова Нешева– „за“</w:t>
      </w:r>
    </w:p>
    <w:p w:rsidR="00706424" w:rsidRDefault="00706424" w:rsidP="00706424">
      <w:pPr>
        <w:widowControl w:val="0"/>
        <w:autoSpaceDE w:val="0"/>
        <w:autoSpaceDN w:val="0"/>
        <w:adjustRightInd w:val="0"/>
        <w:rPr>
          <w:sz w:val="28"/>
          <w:szCs w:val="28"/>
          <w:lang w:eastAsia="en-US"/>
        </w:rPr>
      </w:pPr>
      <w:r>
        <w:rPr>
          <w:sz w:val="28"/>
          <w:szCs w:val="28"/>
          <w:lang w:eastAsia="en-US"/>
        </w:rPr>
        <w:tab/>
        <w:t xml:space="preserve">     Радка Маркова Стефанова– „за“</w:t>
      </w:r>
    </w:p>
    <w:p w:rsidR="00706424" w:rsidRDefault="00706424" w:rsidP="00706424">
      <w:pPr>
        <w:widowControl w:val="0"/>
        <w:autoSpaceDE w:val="0"/>
        <w:autoSpaceDN w:val="0"/>
        <w:adjustRightInd w:val="0"/>
        <w:rPr>
          <w:sz w:val="28"/>
          <w:szCs w:val="28"/>
          <w:lang w:eastAsia="en-US"/>
        </w:rPr>
      </w:pPr>
      <w:r>
        <w:rPr>
          <w:sz w:val="28"/>
          <w:szCs w:val="28"/>
          <w:lang w:eastAsia="en-US"/>
        </w:rPr>
        <w:tab/>
        <w:t xml:space="preserve">     Христина Краева Краева– „за“</w:t>
      </w:r>
    </w:p>
    <w:p w:rsidR="00706424" w:rsidRDefault="00706424" w:rsidP="00706424">
      <w:pPr>
        <w:widowControl w:val="0"/>
        <w:autoSpaceDE w:val="0"/>
        <w:autoSpaceDN w:val="0"/>
        <w:adjustRightInd w:val="0"/>
        <w:rPr>
          <w:sz w:val="28"/>
          <w:szCs w:val="28"/>
          <w:lang w:eastAsia="en-US"/>
        </w:rPr>
      </w:pPr>
      <w:r>
        <w:rPr>
          <w:sz w:val="28"/>
          <w:szCs w:val="28"/>
          <w:lang w:eastAsia="en-US"/>
        </w:rPr>
        <w:tab/>
        <w:t xml:space="preserve">     Данаил Николов </w:t>
      </w:r>
      <w:proofErr w:type="spellStart"/>
      <w:r>
        <w:rPr>
          <w:sz w:val="28"/>
          <w:szCs w:val="28"/>
          <w:lang w:eastAsia="en-US"/>
        </w:rPr>
        <w:t>Пингелов–</w:t>
      </w:r>
      <w:proofErr w:type="spellEnd"/>
      <w:r>
        <w:rPr>
          <w:sz w:val="28"/>
          <w:szCs w:val="28"/>
          <w:lang w:eastAsia="en-US"/>
        </w:rPr>
        <w:t xml:space="preserve"> „за“</w:t>
      </w:r>
    </w:p>
    <w:p w:rsidR="00706424" w:rsidRDefault="00706424" w:rsidP="00706424">
      <w:pPr>
        <w:widowControl w:val="0"/>
        <w:autoSpaceDE w:val="0"/>
        <w:autoSpaceDN w:val="0"/>
        <w:adjustRightInd w:val="0"/>
        <w:rPr>
          <w:sz w:val="28"/>
          <w:szCs w:val="28"/>
          <w:lang w:eastAsia="en-US"/>
        </w:rPr>
      </w:pPr>
      <w:r>
        <w:rPr>
          <w:sz w:val="28"/>
          <w:szCs w:val="28"/>
          <w:lang w:eastAsia="en-US"/>
        </w:rPr>
        <w:tab/>
        <w:t xml:space="preserve">     Емир Мехмед Узун – „за“</w:t>
      </w:r>
    </w:p>
    <w:p w:rsidR="00706424" w:rsidRDefault="00706424" w:rsidP="002618A3">
      <w:pPr>
        <w:widowControl w:val="0"/>
        <w:tabs>
          <w:tab w:val="left" w:pos="708"/>
          <w:tab w:val="left" w:pos="1416"/>
          <w:tab w:val="left" w:pos="2124"/>
          <w:tab w:val="left" w:pos="2832"/>
          <w:tab w:val="left" w:pos="3540"/>
          <w:tab w:val="left" w:pos="4248"/>
          <w:tab w:val="left" w:pos="4956"/>
          <w:tab w:val="left" w:pos="5691"/>
        </w:tabs>
        <w:autoSpaceDE w:val="0"/>
        <w:autoSpaceDN w:val="0"/>
        <w:adjustRightInd w:val="0"/>
        <w:rPr>
          <w:sz w:val="28"/>
          <w:szCs w:val="28"/>
          <w:lang w:eastAsia="en-US"/>
        </w:rPr>
      </w:pPr>
      <w:r>
        <w:rPr>
          <w:sz w:val="28"/>
          <w:szCs w:val="28"/>
          <w:lang w:eastAsia="en-US"/>
        </w:rPr>
        <w:tab/>
        <w:t xml:space="preserve">     Христина Христова Кънева – „за“</w:t>
      </w:r>
      <w:r w:rsidR="002618A3">
        <w:rPr>
          <w:sz w:val="28"/>
          <w:szCs w:val="28"/>
          <w:lang w:eastAsia="en-US"/>
        </w:rPr>
        <w:tab/>
      </w:r>
    </w:p>
    <w:p w:rsidR="002618A3" w:rsidRDefault="002618A3" w:rsidP="002618A3">
      <w:pPr>
        <w:widowControl w:val="0"/>
        <w:tabs>
          <w:tab w:val="left" w:pos="708"/>
          <w:tab w:val="left" w:pos="1416"/>
          <w:tab w:val="left" w:pos="2124"/>
          <w:tab w:val="left" w:pos="2832"/>
          <w:tab w:val="left" w:pos="3540"/>
          <w:tab w:val="left" w:pos="4248"/>
          <w:tab w:val="left" w:pos="4956"/>
          <w:tab w:val="left" w:pos="5691"/>
        </w:tabs>
        <w:autoSpaceDE w:val="0"/>
        <w:autoSpaceDN w:val="0"/>
        <w:adjustRightInd w:val="0"/>
        <w:rPr>
          <w:sz w:val="28"/>
          <w:szCs w:val="28"/>
          <w:lang w:eastAsia="en-US"/>
        </w:rPr>
      </w:pPr>
      <w:r>
        <w:rPr>
          <w:sz w:val="28"/>
          <w:szCs w:val="28"/>
          <w:lang w:eastAsia="en-US"/>
        </w:rPr>
        <w:t xml:space="preserve">След направеното гласуване заседанието се проведе при следния дневен ред: </w:t>
      </w:r>
    </w:p>
    <w:p w:rsidR="002618A3" w:rsidRDefault="002618A3" w:rsidP="002618A3">
      <w:pPr>
        <w:ind w:firstLine="708"/>
        <w:jc w:val="both"/>
        <w:rPr>
          <w:sz w:val="28"/>
          <w:szCs w:val="28"/>
        </w:rPr>
      </w:pPr>
      <w:r>
        <w:rPr>
          <w:sz w:val="28"/>
          <w:szCs w:val="28"/>
        </w:rPr>
        <w:t>1. Запознаване на членовете на комисията с  реда за свикване на заседания и начина на приемане на решения и обявяването им от ОИК Сопот.</w:t>
      </w:r>
    </w:p>
    <w:p w:rsidR="002618A3" w:rsidRDefault="002618A3" w:rsidP="002618A3">
      <w:pPr>
        <w:ind w:firstLine="708"/>
        <w:jc w:val="both"/>
        <w:rPr>
          <w:sz w:val="28"/>
          <w:szCs w:val="28"/>
        </w:rPr>
      </w:pPr>
      <w:r>
        <w:rPr>
          <w:sz w:val="28"/>
          <w:szCs w:val="28"/>
        </w:rPr>
        <w:t xml:space="preserve">2. Вземане на решение за мястото и начина на обявяване на решенията на Общинската избирателна комисия. </w:t>
      </w:r>
    </w:p>
    <w:p w:rsidR="002618A3" w:rsidRDefault="002618A3" w:rsidP="002618A3">
      <w:pPr>
        <w:ind w:firstLine="708"/>
        <w:jc w:val="both"/>
        <w:rPr>
          <w:sz w:val="28"/>
          <w:szCs w:val="28"/>
        </w:rPr>
      </w:pPr>
      <w:r>
        <w:rPr>
          <w:sz w:val="28"/>
          <w:szCs w:val="28"/>
        </w:rPr>
        <w:t>3. Вземане на решение за начина на  номерацията  при приемане на решенията от ОИК Сопот.</w:t>
      </w:r>
    </w:p>
    <w:p w:rsidR="001E504D" w:rsidRDefault="002618A3" w:rsidP="002618A3">
      <w:pPr>
        <w:ind w:firstLine="708"/>
        <w:jc w:val="both"/>
        <w:rPr>
          <w:sz w:val="28"/>
          <w:szCs w:val="28"/>
        </w:rPr>
      </w:pPr>
      <w:r>
        <w:rPr>
          <w:sz w:val="28"/>
          <w:szCs w:val="28"/>
        </w:rPr>
        <w:t>4. Други.</w:t>
      </w:r>
    </w:p>
    <w:p w:rsidR="002618A3" w:rsidRPr="00706424" w:rsidRDefault="002618A3" w:rsidP="002618A3">
      <w:pPr>
        <w:ind w:firstLine="708"/>
        <w:jc w:val="both"/>
        <w:rPr>
          <w:b/>
          <w:sz w:val="28"/>
          <w:szCs w:val="28"/>
          <w:u w:val="single"/>
        </w:rPr>
      </w:pPr>
    </w:p>
    <w:p w:rsidR="001E504D" w:rsidRPr="00706424" w:rsidRDefault="001E504D" w:rsidP="001E504D">
      <w:pPr>
        <w:jc w:val="both"/>
        <w:rPr>
          <w:b/>
          <w:sz w:val="28"/>
          <w:szCs w:val="28"/>
          <w:u w:val="single"/>
        </w:rPr>
      </w:pPr>
      <w:r w:rsidRPr="00706424">
        <w:rPr>
          <w:b/>
          <w:sz w:val="28"/>
          <w:szCs w:val="28"/>
          <w:u w:val="single"/>
        </w:rPr>
        <w:t xml:space="preserve">ПО ТОЧКА </w:t>
      </w:r>
      <w:r w:rsidR="002618A3">
        <w:rPr>
          <w:b/>
          <w:sz w:val="28"/>
          <w:szCs w:val="28"/>
          <w:u w:val="single"/>
        </w:rPr>
        <w:t>1</w:t>
      </w:r>
      <w:r w:rsidRPr="00706424">
        <w:rPr>
          <w:b/>
          <w:sz w:val="28"/>
          <w:szCs w:val="28"/>
          <w:u w:val="single"/>
        </w:rPr>
        <w:t xml:space="preserve"> ОТ ДНЕВНИЯ РЕД:</w:t>
      </w:r>
    </w:p>
    <w:p w:rsidR="001E504D" w:rsidRPr="00706424" w:rsidRDefault="001E504D" w:rsidP="001E504D">
      <w:pPr>
        <w:pStyle w:val="a3"/>
        <w:jc w:val="both"/>
        <w:rPr>
          <w:sz w:val="28"/>
          <w:szCs w:val="28"/>
        </w:rPr>
      </w:pPr>
      <w:r w:rsidRPr="00706424">
        <w:rPr>
          <w:sz w:val="28"/>
          <w:szCs w:val="28"/>
        </w:rPr>
        <w:t xml:space="preserve">Г-жа Ковачева запозна членовете на комисията, че съгласно чл. 85 от ИК и задължителните указания на ЦИК дадени с решение №848-МИ от 28.08.2019г. </w:t>
      </w:r>
    </w:p>
    <w:p w:rsidR="001E504D" w:rsidRPr="00706424" w:rsidRDefault="001E504D" w:rsidP="001E504D">
      <w:pPr>
        <w:pStyle w:val="a3"/>
        <w:ind w:firstLine="708"/>
        <w:jc w:val="both"/>
        <w:rPr>
          <w:sz w:val="28"/>
          <w:szCs w:val="28"/>
        </w:rPr>
      </w:pPr>
      <w:r w:rsidRPr="00706424">
        <w:rPr>
          <w:rStyle w:val="a4"/>
          <w:sz w:val="28"/>
          <w:szCs w:val="28"/>
        </w:rPr>
        <w:t>Редът  за свикване на заседанията и начин на приемане на решенията на общинската избирателна комисия (ОИК)</w:t>
      </w:r>
    </w:p>
    <w:p w:rsidR="001E504D" w:rsidRPr="00706424" w:rsidRDefault="001E504D" w:rsidP="001E504D">
      <w:pPr>
        <w:pStyle w:val="a3"/>
        <w:jc w:val="both"/>
        <w:rPr>
          <w:sz w:val="28"/>
          <w:szCs w:val="28"/>
        </w:rPr>
      </w:pPr>
      <w:r w:rsidRPr="00706424">
        <w:rPr>
          <w:sz w:val="28"/>
          <w:szCs w:val="28"/>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1E504D" w:rsidRPr="00706424" w:rsidRDefault="001E504D" w:rsidP="001E504D">
      <w:pPr>
        <w:pStyle w:val="a3"/>
        <w:jc w:val="both"/>
        <w:rPr>
          <w:sz w:val="28"/>
          <w:szCs w:val="28"/>
        </w:rPr>
      </w:pPr>
      <w:r w:rsidRPr="00706424">
        <w:rPr>
          <w:sz w:val="28"/>
          <w:szCs w:val="28"/>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от ОИК.</w:t>
      </w:r>
    </w:p>
    <w:p w:rsidR="001E504D" w:rsidRPr="00706424" w:rsidRDefault="001E504D" w:rsidP="001E504D">
      <w:pPr>
        <w:pStyle w:val="a3"/>
        <w:jc w:val="both"/>
        <w:rPr>
          <w:sz w:val="28"/>
          <w:szCs w:val="28"/>
        </w:rPr>
      </w:pPr>
      <w:r w:rsidRPr="00706424">
        <w:rPr>
          <w:sz w:val="28"/>
          <w:szCs w:val="28"/>
        </w:rPr>
        <w:t>3. Проектът за дневен ред се публикува на интернет страницата на комисията преди заседанието.</w:t>
      </w:r>
    </w:p>
    <w:p w:rsidR="001E504D" w:rsidRPr="00706424" w:rsidRDefault="001E504D" w:rsidP="001E504D">
      <w:pPr>
        <w:pStyle w:val="a3"/>
        <w:jc w:val="both"/>
        <w:rPr>
          <w:sz w:val="28"/>
          <w:szCs w:val="28"/>
        </w:rPr>
      </w:pPr>
      <w:r w:rsidRPr="00706424">
        <w:rPr>
          <w:sz w:val="28"/>
          <w:szCs w:val="28"/>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1E504D" w:rsidRPr="00706424" w:rsidRDefault="001E504D" w:rsidP="001E504D">
      <w:pPr>
        <w:pStyle w:val="a3"/>
        <w:jc w:val="both"/>
        <w:rPr>
          <w:sz w:val="28"/>
          <w:szCs w:val="28"/>
        </w:rPr>
      </w:pPr>
      <w:r w:rsidRPr="00706424">
        <w:rPr>
          <w:sz w:val="28"/>
          <w:szCs w:val="28"/>
        </w:rPr>
        <w:t>5. Гласуването е явно и поименно. Гласува се „за“ или „против“. Не се допуска гласуване „въздържал се“.</w:t>
      </w:r>
    </w:p>
    <w:p w:rsidR="001E504D" w:rsidRPr="00706424" w:rsidRDefault="001E504D" w:rsidP="001E504D">
      <w:pPr>
        <w:pStyle w:val="a3"/>
        <w:jc w:val="both"/>
        <w:rPr>
          <w:sz w:val="28"/>
          <w:szCs w:val="28"/>
        </w:rPr>
      </w:pPr>
      <w:r w:rsidRPr="00706424">
        <w:rPr>
          <w:sz w:val="28"/>
          <w:szCs w:val="28"/>
        </w:rPr>
        <w:lastRenderedPageBreak/>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1E504D" w:rsidRPr="00706424" w:rsidRDefault="001E504D" w:rsidP="001E504D">
      <w:pPr>
        <w:pStyle w:val="a3"/>
        <w:jc w:val="both"/>
        <w:rPr>
          <w:sz w:val="28"/>
          <w:szCs w:val="28"/>
        </w:rPr>
      </w:pPr>
      <w:r w:rsidRPr="00706424">
        <w:rPr>
          <w:sz w:val="28"/>
          <w:szCs w:val="28"/>
        </w:rPr>
        <w:t>Членовете на ОИК, когато не са съгласни с прието решение, могат да изразят „особено мнение“, като писмено посочат в какво се изразява то.</w:t>
      </w:r>
    </w:p>
    <w:p w:rsidR="001E504D" w:rsidRPr="00706424" w:rsidRDefault="001E504D" w:rsidP="001E504D">
      <w:pPr>
        <w:pStyle w:val="a3"/>
        <w:jc w:val="both"/>
        <w:rPr>
          <w:sz w:val="28"/>
          <w:szCs w:val="28"/>
        </w:rPr>
      </w:pPr>
      <w:r w:rsidRPr="00706424">
        <w:rPr>
          <w:sz w:val="28"/>
          <w:szCs w:val="28"/>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1E504D" w:rsidRPr="00706424" w:rsidRDefault="001E504D" w:rsidP="001E504D">
      <w:pPr>
        <w:pStyle w:val="a3"/>
        <w:jc w:val="both"/>
        <w:rPr>
          <w:sz w:val="28"/>
          <w:szCs w:val="28"/>
        </w:rPr>
      </w:pPr>
      <w:r w:rsidRPr="00706424">
        <w:rPr>
          <w:sz w:val="28"/>
          <w:szCs w:val="28"/>
        </w:rPr>
        <w:t>8. Общинската избирателна комисия приема решенията си с мнозинство две трети от присъстващите членове.</w:t>
      </w:r>
    </w:p>
    <w:p w:rsidR="001E504D" w:rsidRPr="00706424" w:rsidRDefault="001E504D" w:rsidP="001E504D">
      <w:pPr>
        <w:pStyle w:val="a3"/>
        <w:jc w:val="both"/>
        <w:rPr>
          <w:sz w:val="28"/>
          <w:szCs w:val="28"/>
        </w:rPr>
      </w:pPr>
      <w:r w:rsidRPr="00706424">
        <w:rPr>
          <w:sz w:val="28"/>
          <w:szCs w:val="28"/>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1E504D" w:rsidRPr="00706424" w:rsidRDefault="001E504D" w:rsidP="001E504D">
      <w:pPr>
        <w:pStyle w:val="a3"/>
        <w:rPr>
          <w:sz w:val="28"/>
          <w:szCs w:val="28"/>
        </w:rPr>
      </w:pPr>
      <w:r w:rsidRPr="00706424">
        <w:rPr>
          <w:sz w:val="28"/>
          <w:szCs w:val="28"/>
        </w:rPr>
        <w:t>Решението на ОИК подлежи на обжалване пред ЦИК по реда на чл. 88 ИК.</w:t>
      </w:r>
    </w:p>
    <w:p w:rsidR="001E504D" w:rsidRPr="00706424" w:rsidRDefault="001E504D" w:rsidP="001E504D">
      <w:pPr>
        <w:pStyle w:val="a3"/>
        <w:jc w:val="both"/>
        <w:rPr>
          <w:sz w:val="28"/>
          <w:szCs w:val="28"/>
        </w:rPr>
      </w:pPr>
      <w:r w:rsidRPr="00706424">
        <w:rPr>
          <w:sz w:val="28"/>
          <w:szCs w:val="28"/>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1E504D" w:rsidRPr="00706424" w:rsidRDefault="001E504D" w:rsidP="001E504D">
      <w:pPr>
        <w:pStyle w:val="a3"/>
        <w:jc w:val="both"/>
        <w:rPr>
          <w:sz w:val="28"/>
          <w:szCs w:val="28"/>
        </w:rPr>
      </w:pPr>
      <w:r w:rsidRPr="00706424">
        <w:rPr>
          <w:sz w:val="28"/>
          <w:szCs w:val="28"/>
        </w:rPr>
        <w:t xml:space="preserve">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706424">
        <w:rPr>
          <w:sz w:val="28"/>
          <w:szCs w:val="28"/>
        </w:rPr>
        <w:t>Административнопроцесуалния</w:t>
      </w:r>
      <w:proofErr w:type="spellEnd"/>
      <w:r w:rsidRPr="00706424">
        <w:rPr>
          <w:sz w:val="28"/>
          <w:szCs w:val="28"/>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1E504D" w:rsidRPr="00706424" w:rsidRDefault="001E504D" w:rsidP="001E504D">
      <w:pPr>
        <w:pStyle w:val="a3"/>
        <w:jc w:val="both"/>
        <w:rPr>
          <w:sz w:val="28"/>
          <w:szCs w:val="28"/>
        </w:rPr>
      </w:pPr>
      <w:r w:rsidRPr="00706424">
        <w:rPr>
          <w:sz w:val="28"/>
          <w:szCs w:val="28"/>
        </w:rPr>
        <w:t>11. Решенията на комисията се приемат с поименно гласуване, което се отразява в протокола от заседанието.</w:t>
      </w:r>
    </w:p>
    <w:p w:rsidR="001E504D" w:rsidRPr="00706424" w:rsidRDefault="001E504D" w:rsidP="001E504D">
      <w:pPr>
        <w:pStyle w:val="a3"/>
        <w:jc w:val="both"/>
        <w:rPr>
          <w:sz w:val="28"/>
          <w:szCs w:val="28"/>
        </w:rPr>
      </w:pPr>
      <w:r w:rsidRPr="00706424">
        <w:rPr>
          <w:sz w:val="28"/>
          <w:szCs w:val="28"/>
        </w:rPr>
        <w:t>12. Решенията, удостоверенията и текущата кореспонденция на ОИК се подписват от председателя и секретаря.</w:t>
      </w:r>
    </w:p>
    <w:p w:rsidR="001E504D" w:rsidRPr="00706424" w:rsidRDefault="001E504D" w:rsidP="001E504D">
      <w:pPr>
        <w:pStyle w:val="a3"/>
        <w:jc w:val="both"/>
        <w:rPr>
          <w:sz w:val="28"/>
          <w:szCs w:val="28"/>
        </w:rPr>
      </w:pPr>
      <w:r w:rsidRPr="00706424">
        <w:rPr>
          <w:sz w:val="28"/>
          <w:szCs w:val="28"/>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1E504D" w:rsidRPr="00706424" w:rsidRDefault="001E504D" w:rsidP="001E504D">
      <w:pPr>
        <w:pStyle w:val="a3"/>
        <w:jc w:val="both"/>
        <w:rPr>
          <w:sz w:val="28"/>
          <w:szCs w:val="28"/>
        </w:rPr>
      </w:pPr>
      <w:r w:rsidRPr="00706424">
        <w:rPr>
          <w:sz w:val="28"/>
          <w:szCs w:val="28"/>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1E504D" w:rsidRPr="00706424" w:rsidRDefault="001E504D" w:rsidP="001E504D">
      <w:pPr>
        <w:pStyle w:val="a3"/>
        <w:rPr>
          <w:sz w:val="28"/>
          <w:szCs w:val="28"/>
        </w:rPr>
      </w:pPr>
      <w:r w:rsidRPr="00706424">
        <w:rPr>
          <w:sz w:val="28"/>
          <w:szCs w:val="28"/>
        </w:rPr>
        <w:t>15. Решенията, протоколите, удостоверенията и текущата кореспонденция на ОИК се подпечатват с печата им.</w:t>
      </w:r>
    </w:p>
    <w:p w:rsidR="001E504D" w:rsidRPr="00706424" w:rsidRDefault="001E504D" w:rsidP="001E504D">
      <w:pPr>
        <w:pStyle w:val="a3"/>
        <w:jc w:val="both"/>
        <w:rPr>
          <w:sz w:val="28"/>
          <w:szCs w:val="28"/>
        </w:rPr>
      </w:pPr>
      <w:r w:rsidRPr="00706424">
        <w:rPr>
          <w:sz w:val="28"/>
          <w:szCs w:val="28"/>
        </w:rPr>
        <w:lastRenderedPageBreak/>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1E504D" w:rsidRPr="00706424" w:rsidRDefault="001E504D" w:rsidP="001E504D">
      <w:pPr>
        <w:pStyle w:val="a3"/>
        <w:jc w:val="both"/>
        <w:rPr>
          <w:sz w:val="28"/>
          <w:szCs w:val="28"/>
        </w:rPr>
      </w:pPr>
      <w:r w:rsidRPr="00706424">
        <w:rPr>
          <w:sz w:val="28"/>
          <w:szCs w:val="28"/>
        </w:rPr>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1E504D" w:rsidRPr="00706424" w:rsidRDefault="001E504D" w:rsidP="001E504D">
      <w:pPr>
        <w:pStyle w:val="a3"/>
        <w:jc w:val="both"/>
        <w:rPr>
          <w:sz w:val="28"/>
          <w:szCs w:val="28"/>
        </w:rPr>
      </w:pPr>
      <w:r w:rsidRPr="00706424">
        <w:rPr>
          <w:sz w:val="28"/>
          <w:szCs w:val="28"/>
        </w:rPr>
        <w:t xml:space="preserve">Гласува се така предложения проект за решение. </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Зам. председател: Мариана Петрова Ковачева–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 xml:space="preserve">Секретар: Жоро Иванов </w:t>
      </w:r>
      <w:proofErr w:type="spellStart"/>
      <w:r w:rsidRPr="00706424">
        <w:rPr>
          <w:sz w:val="28"/>
          <w:szCs w:val="28"/>
          <w:lang w:eastAsia="en-US"/>
        </w:rPr>
        <w:t>Попдончев</w:t>
      </w:r>
      <w:proofErr w:type="spellEnd"/>
      <w:r w:rsidRPr="00706424">
        <w:rPr>
          <w:sz w:val="28"/>
          <w:szCs w:val="28"/>
          <w:lang w:eastAsia="en-US"/>
        </w:rPr>
        <w:t xml:space="preserve">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Членове: Ненко Цанков Ковачев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Красимир Иванов Проданов–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Мария Павлова Нешева–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Радка Маркова Стефанова–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Краева Краева–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Данаил Николов </w:t>
      </w:r>
      <w:proofErr w:type="spellStart"/>
      <w:r w:rsidRPr="00706424">
        <w:rPr>
          <w:sz w:val="28"/>
          <w:szCs w:val="28"/>
          <w:lang w:eastAsia="en-US"/>
        </w:rPr>
        <w:t>Пингелов–</w:t>
      </w:r>
      <w:proofErr w:type="spellEnd"/>
      <w:r w:rsidRPr="00706424">
        <w:rPr>
          <w:sz w:val="28"/>
          <w:szCs w:val="28"/>
          <w:lang w:eastAsia="en-US"/>
        </w:rPr>
        <w:t xml:space="preserve">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w:t>
      </w:r>
      <w:r w:rsidR="00CD65E4" w:rsidRPr="00706424">
        <w:rPr>
          <w:sz w:val="28"/>
          <w:szCs w:val="28"/>
          <w:lang w:eastAsia="en-US"/>
        </w:rPr>
        <w:t xml:space="preserve">Емир Мехмед Узун </w:t>
      </w:r>
      <w:r w:rsidRPr="00706424">
        <w:rPr>
          <w:sz w:val="28"/>
          <w:szCs w:val="28"/>
          <w:lang w:eastAsia="en-US"/>
        </w:rPr>
        <w:t>–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Христова Кънева – „за“</w:t>
      </w:r>
    </w:p>
    <w:p w:rsidR="001E504D" w:rsidRPr="00706424" w:rsidRDefault="001E504D" w:rsidP="001E504D">
      <w:pPr>
        <w:pStyle w:val="a3"/>
        <w:ind w:firstLine="708"/>
        <w:jc w:val="both"/>
        <w:rPr>
          <w:sz w:val="28"/>
          <w:szCs w:val="28"/>
        </w:rPr>
      </w:pPr>
      <w:r w:rsidRPr="00706424">
        <w:rPr>
          <w:sz w:val="28"/>
          <w:szCs w:val="28"/>
        </w:rPr>
        <w:t>Във връзка с извършено гласуване, и  на основание чл.</w:t>
      </w:r>
      <w:r w:rsidRPr="00706424">
        <w:rPr>
          <w:sz w:val="28"/>
          <w:szCs w:val="28"/>
          <w:lang w:val="en-US"/>
        </w:rPr>
        <w:t xml:space="preserve"> 85 ИК, </w:t>
      </w:r>
      <w:proofErr w:type="spellStart"/>
      <w:proofErr w:type="gramStart"/>
      <w:r w:rsidRPr="00706424">
        <w:rPr>
          <w:sz w:val="28"/>
          <w:szCs w:val="28"/>
          <w:lang w:val="en-US"/>
        </w:rPr>
        <w:t>член</w:t>
      </w:r>
      <w:proofErr w:type="spellEnd"/>
      <w:r w:rsidRPr="00706424">
        <w:rPr>
          <w:sz w:val="28"/>
          <w:szCs w:val="28"/>
          <w:lang w:val="en-US"/>
        </w:rPr>
        <w:t xml:space="preserve"> </w:t>
      </w:r>
      <w:r w:rsidRPr="00706424">
        <w:rPr>
          <w:sz w:val="28"/>
          <w:szCs w:val="28"/>
        </w:rPr>
        <w:t xml:space="preserve"> 88</w:t>
      </w:r>
      <w:proofErr w:type="gramEnd"/>
      <w:r w:rsidRPr="00706424">
        <w:rPr>
          <w:sz w:val="28"/>
          <w:szCs w:val="28"/>
        </w:rPr>
        <w:t xml:space="preserve"> ал. 1  точка 34 и ал. 2  и чл. 85 от Изборния кодекс и Решение № 848-МИ  от 28.08.2019 година  на   ЦИК, Общинската избирателна комисия</w:t>
      </w:r>
    </w:p>
    <w:p w:rsidR="001E504D" w:rsidRPr="00706424" w:rsidRDefault="001E504D" w:rsidP="001E504D">
      <w:pPr>
        <w:pStyle w:val="a3"/>
        <w:jc w:val="center"/>
        <w:rPr>
          <w:b/>
          <w:sz w:val="28"/>
          <w:szCs w:val="28"/>
        </w:rPr>
      </w:pPr>
      <w:r w:rsidRPr="00706424">
        <w:rPr>
          <w:b/>
          <w:sz w:val="28"/>
          <w:szCs w:val="28"/>
        </w:rPr>
        <w:t>РЕШИ:</w:t>
      </w:r>
    </w:p>
    <w:p w:rsidR="001E504D" w:rsidRPr="00706424" w:rsidRDefault="001E504D" w:rsidP="001E504D">
      <w:pPr>
        <w:pStyle w:val="a3"/>
        <w:jc w:val="both"/>
        <w:rPr>
          <w:sz w:val="28"/>
          <w:szCs w:val="28"/>
        </w:rPr>
      </w:pPr>
      <w:r w:rsidRPr="00706424">
        <w:rPr>
          <w:sz w:val="28"/>
          <w:szCs w:val="28"/>
        </w:rPr>
        <w:t>1. Заседанията на ОИК Сопот се свикват от нейния председател или по искане на една трета от членовете й. При отсъствие на председателя заседанията на ОИК Сопот се свикват от определен от него заместник-председател.</w:t>
      </w:r>
    </w:p>
    <w:p w:rsidR="001E504D" w:rsidRPr="00706424" w:rsidRDefault="001E504D" w:rsidP="001E504D">
      <w:pPr>
        <w:pStyle w:val="a3"/>
        <w:jc w:val="both"/>
        <w:rPr>
          <w:sz w:val="28"/>
          <w:szCs w:val="28"/>
        </w:rPr>
      </w:pPr>
      <w:r w:rsidRPr="00706424">
        <w:rPr>
          <w:sz w:val="28"/>
          <w:szCs w:val="28"/>
        </w:rPr>
        <w:t>2. Членовете на ОИК Сопот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от ОИК Сопот.</w:t>
      </w:r>
    </w:p>
    <w:p w:rsidR="001E504D" w:rsidRPr="00706424" w:rsidRDefault="001E504D" w:rsidP="001E504D">
      <w:pPr>
        <w:pStyle w:val="a3"/>
        <w:jc w:val="both"/>
        <w:rPr>
          <w:sz w:val="28"/>
          <w:szCs w:val="28"/>
        </w:rPr>
      </w:pPr>
      <w:r w:rsidRPr="00706424">
        <w:rPr>
          <w:sz w:val="28"/>
          <w:szCs w:val="28"/>
        </w:rPr>
        <w:t>3. Проектът за дневен ред се публикува на интернет страницата на комисията преди заседанието https://oik1643.cik.bg/.</w:t>
      </w:r>
    </w:p>
    <w:p w:rsidR="001E504D" w:rsidRPr="00706424" w:rsidRDefault="001E504D" w:rsidP="001E504D">
      <w:pPr>
        <w:pStyle w:val="a3"/>
        <w:jc w:val="both"/>
        <w:rPr>
          <w:sz w:val="28"/>
          <w:szCs w:val="28"/>
        </w:rPr>
      </w:pPr>
      <w:r w:rsidRPr="00706424">
        <w:rPr>
          <w:sz w:val="28"/>
          <w:szCs w:val="28"/>
        </w:rPr>
        <w:t>4. Заседанията на ОИК Сопот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1E504D" w:rsidRPr="00706424" w:rsidRDefault="001E504D" w:rsidP="001E504D">
      <w:pPr>
        <w:pStyle w:val="a3"/>
        <w:jc w:val="both"/>
        <w:rPr>
          <w:sz w:val="28"/>
          <w:szCs w:val="28"/>
        </w:rPr>
      </w:pPr>
      <w:r w:rsidRPr="00706424">
        <w:rPr>
          <w:sz w:val="28"/>
          <w:szCs w:val="28"/>
        </w:rPr>
        <w:lastRenderedPageBreak/>
        <w:t>5. Гласуването е явно и поименно. Гласува се „за“ или „против“. Не се допуска гласуване „въздържал се“.</w:t>
      </w:r>
    </w:p>
    <w:p w:rsidR="001E504D" w:rsidRPr="00706424" w:rsidRDefault="001E504D" w:rsidP="001E504D">
      <w:pPr>
        <w:pStyle w:val="a3"/>
        <w:jc w:val="both"/>
        <w:rPr>
          <w:sz w:val="28"/>
          <w:szCs w:val="28"/>
        </w:rPr>
      </w:pPr>
      <w:r w:rsidRPr="00706424">
        <w:rPr>
          <w:sz w:val="28"/>
          <w:szCs w:val="28"/>
        </w:rPr>
        <w:t>Членовете на ОИК Сопот, когато не са съгласни с прието решение, могат да изразят „особено мнение“, като писмено посочат в какво се изразява то.</w:t>
      </w:r>
    </w:p>
    <w:p w:rsidR="001E504D" w:rsidRPr="00706424" w:rsidRDefault="001E504D" w:rsidP="001E504D">
      <w:pPr>
        <w:pStyle w:val="a3"/>
        <w:jc w:val="both"/>
        <w:rPr>
          <w:sz w:val="28"/>
          <w:szCs w:val="28"/>
        </w:rPr>
      </w:pPr>
      <w:r w:rsidRPr="00706424">
        <w:rPr>
          <w:sz w:val="28"/>
          <w:szCs w:val="28"/>
        </w:rPr>
        <w:t>6. Членовете на ОИК Сопот, когато не са съгласни с посоченото в протокола, могат да го подписват с „особено мнение“, като писмено посочат в какво се изразява то.</w:t>
      </w:r>
    </w:p>
    <w:p w:rsidR="001E504D" w:rsidRPr="00706424" w:rsidRDefault="001E504D" w:rsidP="001E504D">
      <w:pPr>
        <w:pStyle w:val="a3"/>
        <w:jc w:val="both"/>
        <w:rPr>
          <w:sz w:val="28"/>
          <w:szCs w:val="28"/>
        </w:rPr>
      </w:pPr>
      <w:r w:rsidRPr="00706424">
        <w:rPr>
          <w:sz w:val="28"/>
          <w:szCs w:val="28"/>
        </w:rPr>
        <w:t>7. За заседанията на ОИК Сопот се съставя протокол, който се подписва от председателя и секретаря и се публикува на интернет страницата на комисията.</w:t>
      </w:r>
    </w:p>
    <w:p w:rsidR="001E504D" w:rsidRPr="00706424" w:rsidRDefault="001E504D" w:rsidP="001E504D">
      <w:pPr>
        <w:pStyle w:val="a3"/>
        <w:jc w:val="both"/>
        <w:rPr>
          <w:sz w:val="28"/>
          <w:szCs w:val="28"/>
        </w:rPr>
      </w:pPr>
      <w:r w:rsidRPr="00706424">
        <w:rPr>
          <w:sz w:val="28"/>
          <w:szCs w:val="28"/>
        </w:rPr>
        <w:t>8. Общинската избирателна комисия Сопот приема решенията си с мнозинство две трети от присъстващите членове.</w:t>
      </w:r>
    </w:p>
    <w:p w:rsidR="001E504D" w:rsidRPr="00706424" w:rsidRDefault="001E504D" w:rsidP="001E504D">
      <w:pPr>
        <w:pStyle w:val="a3"/>
        <w:jc w:val="both"/>
        <w:rPr>
          <w:sz w:val="28"/>
          <w:szCs w:val="28"/>
        </w:rPr>
      </w:pPr>
      <w:r w:rsidRPr="00706424">
        <w:rPr>
          <w:sz w:val="28"/>
          <w:szCs w:val="28"/>
        </w:rPr>
        <w:t>Когато ОИК Сопот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1E504D" w:rsidRPr="00706424" w:rsidRDefault="001E504D" w:rsidP="001E504D">
      <w:pPr>
        <w:pStyle w:val="a3"/>
        <w:jc w:val="both"/>
        <w:rPr>
          <w:sz w:val="28"/>
          <w:szCs w:val="28"/>
        </w:rPr>
      </w:pPr>
      <w:r w:rsidRPr="00706424">
        <w:rPr>
          <w:sz w:val="28"/>
          <w:szCs w:val="28"/>
        </w:rPr>
        <w:t>Решението на ОИК Сопот подлежи на обжалване пред ЦИК по реда на чл. 88 ИК.</w:t>
      </w:r>
    </w:p>
    <w:p w:rsidR="001E504D" w:rsidRPr="00706424" w:rsidRDefault="001E504D" w:rsidP="001E504D">
      <w:pPr>
        <w:pStyle w:val="a3"/>
        <w:jc w:val="both"/>
        <w:rPr>
          <w:sz w:val="28"/>
          <w:szCs w:val="28"/>
        </w:rPr>
      </w:pPr>
      <w:r w:rsidRPr="00706424">
        <w:rPr>
          <w:sz w:val="28"/>
          <w:szCs w:val="28"/>
        </w:rPr>
        <w:t>9. При отмяна на решението за отхвърляне ОИК Сопот постановява ново решение, което се приема с мнозинство повече от половината от всичките й членове.</w:t>
      </w:r>
    </w:p>
    <w:p w:rsidR="001E504D" w:rsidRPr="00706424" w:rsidRDefault="001E504D" w:rsidP="001E504D">
      <w:pPr>
        <w:pStyle w:val="a3"/>
        <w:jc w:val="both"/>
        <w:rPr>
          <w:sz w:val="28"/>
          <w:szCs w:val="28"/>
        </w:rPr>
      </w:pPr>
      <w:r w:rsidRPr="00706424">
        <w:rPr>
          <w:sz w:val="28"/>
          <w:szCs w:val="28"/>
        </w:rPr>
        <w:t xml:space="preserve">10.  Решенията на ОИК Сопот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706424">
        <w:rPr>
          <w:sz w:val="28"/>
          <w:szCs w:val="28"/>
        </w:rPr>
        <w:t>Административнопроцесуалния</w:t>
      </w:r>
      <w:proofErr w:type="spellEnd"/>
      <w:r w:rsidRPr="00706424">
        <w:rPr>
          <w:sz w:val="28"/>
          <w:szCs w:val="28"/>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1E504D" w:rsidRPr="00706424" w:rsidRDefault="001E504D" w:rsidP="001E504D">
      <w:pPr>
        <w:pStyle w:val="a3"/>
        <w:jc w:val="both"/>
        <w:rPr>
          <w:sz w:val="28"/>
          <w:szCs w:val="28"/>
        </w:rPr>
      </w:pPr>
      <w:r w:rsidRPr="00706424">
        <w:rPr>
          <w:sz w:val="28"/>
          <w:szCs w:val="28"/>
        </w:rPr>
        <w:t>11. Решенията на комисията се приемат с поименно гласуване, което се отразява в протокола от заседанието.</w:t>
      </w:r>
    </w:p>
    <w:p w:rsidR="001E504D" w:rsidRPr="00706424" w:rsidRDefault="001E504D" w:rsidP="001E504D">
      <w:pPr>
        <w:pStyle w:val="a3"/>
        <w:jc w:val="both"/>
        <w:rPr>
          <w:sz w:val="28"/>
          <w:szCs w:val="28"/>
        </w:rPr>
      </w:pPr>
      <w:r w:rsidRPr="00706424">
        <w:rPr>
          <w:sz w:val="28"/>
          <w:szCs w:val="28"/>
        </w:rPr>
        <w:t>12. Решенията, удостоверенията и текущата кореспонденция на ОИК Сопот се подписват от председателя и секретаря.</w:t>
      </w:r>
    </w:p>
    <w:p w:rsidR="001E504D" w:rsidRPr="00706424" w:rsidRDefault="001E504D" w:rsidP="001E504D">
      <w:pPr>
        <w:pStyle w:val="a3"/>
        <w:jc w:val="both"/>
        <w:rPr>
          <w:sz w:val="28"/>
          <w:szCs w:val="28"/>
        </w:rPr>
      </w:pPr>
      <w:r w:rsidRPr="00706424">
        <w:rPr>
          <w:sz w:val="28"/>
          <w:szCs w:val="28"/>
        </w:rPr>
        <w:lastRenderedPageBreak/>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1E504D" w:rsidRPr="00706424" w:rsidRDefault="001E504D" w:rsidP="001E504D">
      <w:pPr>
        <w:pStyle w:val="a3"/>
        <w:jc w:val="both"/>
        <w:rPr>
          <w:sz w:val="28"/>
          <w:szCs w:val="28"/>
        </w:rPr>
      </w:pPr>
      <w:r w:rsidRPr="00706424">
        <w:rPr>
          <w:sz w:val="28"/>
          <w:szCs w:val="28"/>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1E504D" w:rsidRPr="00706424" w:rsidRDefault="001E504D" w:rsidP="001E504D">
      <w:pPr>
        <w:pStyle w:val="a3"/>
        <w:jc w:val="both"/>
        <w:rPr>
          <w:sz w:val="28"/>
          <w:szCs w:val="28"/>
        </w:rPr>
      </w:pPr>
      <w:r w:rsidRPr="00706424">
        <w:rPr>
          <w:sz w:val="28"/>
          <w:szCs w:val="28"/>
        </w:rPr>
        <w:t>15. Решенията, протоколите, удостоверенията и текущата кореспонденция на ОИК Сопот се подпечатват с печата им.</w:t>
      </w:r>
    </w:p>
    <w:p w:rsidR="001E504D" w:rsidRPr="00706424" w:rsidRDefault="001E504D" w:rsidP="001E504D">
      <w:pPr>
        <w:pStyle w:val="a3"/>
        <w:jc w:val="both"/>
        <w:rPr>
          <w:sz w:val="28"/>
          <w:szCs w:val="28"/>
        </w:rPr>
      </w:pPr>
      <w:r w:rsidRPr="00706424">
        <w:rPr>
          <w:sz w:val="28"/>
          <w:szCs w:val="28"/>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1E504D" w:rsidRPr="00706424" w:rsidRDefault="001E504D" w:rsidP="001E504D">
      <w:pPr>
        <w:pStyle w:val="a3"/>
        <w:jc w:val="both"/>
        <w:rPr>
          <w:sz w:val="28"/>
          <w:szCs w:val="28"/>
        </w:rPr>
      </w:pPr>
      <w:r w:rsidRPr="00706424">
        <w:rPr>
          <w:sz w:val="28"/>
          <w:szCs w:val="28"/>
        </w:rPr>
        <w:t>17. Общинската избирателна комисия Сопот поддържа интернет страница - https://oik1643.cik.bg/,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1E504D" w:rsidRPr="00706424" w:rsidRDefault="001E504D" w:rsidP="001E504D">
      <w:pPr>
        <w:pStyle w:val="a3"/>
        <w:ind w:firstLine="708"/>
        <w:jc w:val="both"/>
        <w:rPr>
          <w:sz w:val="28"/>
          <w:szCs w:val="28"/>
        </w:rPr>
      </w:pPr>
      <w:r w:rsidRPr="00706424">
        <w:rPr>
          <w:sz w:val="28"/>
          <w:szCs w:val="28"/>
        </w:rPr>
        <w:t>Решението  може да се оспорва  пред Централната избирателна комисия  в тридневен срок от обявяването му.</w:t>
      </w:r>
    </w:p>
    <w:p w:rsidR="001E504D" w:rsidRPr="00706424" w:rsidRDefault="001E504D" w:rsidP="001E504D">
      <w:pPr>
        <w:jc w:val="both"/>
        <w:rPr>
          <w:b/>
          <w:sz w:val="28"/>
          <w:szCs w:val="28"/>
          <w:u w:val="single"/>
        </w:rPr>
      </w:pPr>
      <w:r w:rsidRPr="00706424">
        <w:rPr>
          <w:b/>
          <w:sz w:val="28"/>
          <w:szCs w:val="28"/>
          <w:u w:val="single"/>
        </w:rPr>
        <w:t xml:space="preserve">ПО ТОЧКА </w:t>
      </w:r>
      <w:r w:rsidR="001C5725">
        <w:rPr>
          <w:b/>
          <w:sz w:val="28"/>
          <w:szCs w:val="28"/>
          <w:u w:val="single"/>
        </w:rPr>
        <w:t>2</w:t>
      </w:r>
      <w:r w:rsidRPr="00706424">
        <w:rPr>
          <w:b/>
          <w:sz w:val="28"/>
          <w:szCs w:val="28"/>
          <w:u w:val="single"/>
        </w:rPr>
        <w:t xml:space="preserve"> ОТ ДНЕВНИЯ РЕД:</w:t>
      </w:r>
    </w:p>
    <w:p w:rsidR="001E504D" w:rsidRPr="00706424" w:rsidRDefault="001E504D" w:rsidP="001E504D">
      <w:pPr>
        <w:jc w:val="both"/>
        <w:rPr>
          <w:sz w:val="28"/>
          <w:szCs w:val="28"/>
        </w:rPr>
      </w:pPr>
      <w:r w:rsidRPr="00706424">
        <w:rPr>
          <w:sz w:val="28"/>
          <w:szCs w:val="28"/>
        </w:rPr>
        <w:t xml:space="preserve">Членовете на комисията бяха запознати, че съгласно ИК и решение № 848-МИ от 28.08.2019г. на ЦИК,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г-н Жоро </w:t>
      </w:r>
      <w:proofErr w:type="spellStart"/>
      <w:r w:rsidRPr="00706424">
        <w:rPr>
          <w:sz w:val="28"/>
          <w:szCs w:val="28"/>
        </w:rPr>
        <w:t>Попдончев</w:t>
      </w:r>
      <w:proofErr w:type="spellEnd"/>
      <w:r w:rsidRPr="00706424">
        <w:rPr>
          <w:sz w:val="28"/>
          <w:szCs w:val="28"/>
        </w:rPr>
        <w:t xml:space="preserve"> поясни, че във връзка с това следва да се вземе решение за мястото на обявяване на решенията, както и членовете на комисията, които ще се подписват на решенията преди тяхното обявяване.</w:t>
      </w:r>
    </w:p>
    <w:p w:rsidR="001E504D" w:rsidRPr="00706424" w:rsidRDefault="001E504D" w:rsidP="001E504D">
      <w:pPr>
        <w:jc w:val="both"/>
        <w:rPr>
          <w:sz w:val="28"/>
          <w:szCs w:val="28"/>
        </w:rPr>
      </w:pPr>
      <w:r w:rsidRPr="00706424">
        <w:rPr>
          <w:sz w:val="28"/>
          <w:szCs w:val="28"/>
        </w:rPr>
        <w:t>Предлага следния проект за решение:</w:t>
      </w:r>
    </w:p>
    <w:p w:rsidR="001E504D" w:rsidRPr="00706424" w:rsidRDefault="001E504D" w:rsidP="001E504D">
      <w:pPr>
        <w:jc w:val="center"/>
        <w:rPr>
          <w:sz w:val="28"/>
          <w:szCs w:val="28"/>
        </w:rPr>
      </w:pPr>
    </w:p>
    <w:p w:rsidR="001E504D" w:rsidRPr="00706424" w:rsidRDefault="001E504D" w:rsidP="001E504D">
      <w:pPr>
        <w:pStyle w:val="a5"/>
        <w:numPr>
          <w:ilvl w:val="0"/>
          <w:numId w:val="1"/>
        </w:numPr>
        <w:ind w:left="0" w:firstLine="708"/>
        <w:jc w:val="both"/>
        <w:rPr>
          <w:sz w:val="28"/>
          <w:szCs w:val="28"/>
        </w:rPr>
      </w:pPr>
      <w:r w:rsidRPr="00706424">
        <w:rPr>
          <w:sz w:val="28"/>
          <w:szCs w:val="28"/>
        </w:rPr>
        <w:lastRenderedPageBreak/>
        <w:t xml:space="preserve">  Определя следното място за обявяване на решенията си, а именно: на фасадата витрина на ритуална зала в гр. Сопот, </w:t>
      </w:r>
      <w:proofErr w:type="spellStart"/>
      <w:r w:rsidRPr="00706424">
        <w:rPr>
          <w:sz w:val="28"/>
          <w:szCs w:val="28"/>
        </w:rPr>
        <w:t>обл</w:t>
      </w:r>
      <w:proofErr w:type="spellEnd"/>
      <w:r w:rsidRPr="00706424">
        <w:rPr>
          <w:sz w:val="28"/>
          <w:szCs w:val="28"/>
        </w:rPr>
        <w:t>. Пловдив, ул. „Иван Вазов” №55.</w:t>
      </w:r>
    </w:p>
    <w:p w:rsidR="001E504D" w:rsidRPr="00706424" w:rsidRDefault="001C5725" w:rsidP="001C5725">
      <w:pPr>
        <w:pStyle w:val="a5"/>
        <w:ind w:left="708"/>
        <w:jc w:val="both"/>
        <w:rPr>
          <w:sz w:val="28"/>
          <w:szCs w:val="28"/>
        </w:rPr>
      </w:pPr>
      <w:r>
        <w:rPr>
          <w:sz w:val="28"/>
          <w:szCs w:val="28"/>
        </w:rPr>
        <w:t>2.</w:t>
      </w:r>
      <w:r w:rsidR="001E504D" w:rsidRPr="00706424">
        <w:rPr>
          <w:sz w:val="28"/>
          <w:szCs w:val="28"/>
        </w:rPr>
        <w:t xml:space="preserve">   Общинската избирателна комисия обявява решенията си незабавно след приемането им чрез поставяне им на определеното по т. 1 място и чрез публикуване на интернет страницата си https://oik1643.cik.bg/. На екземплярите от решенията, които се обявяват, се отбелязват датата и часът на поставянето им и се подписват от</w:t>
      </w:r>
      <w:r w:rsidR="00CD65E4" w:rsidRPr="00706424">
        <w:rPr>
          <w:sz w:val="28"/>
          <w:szCs w:val="28"/>
        </w:rPr>
        <w:t xml:space="preserve"> двама от определените членове, от различни политически сили и коалиции, а именно - </w:t>
      </w:r>
      <w:r w:rsidR="001E504D" w:rsidRPr="00706424">
        <w:rPr>
          <w:sz w:val="28"/>
          <w:szCs w:val="28"/>
        </w:rPr>
        <w:t xml:space="preserve"> Жоро </w:t>
      </w:r>
      <w:proofErr w:type="spellStart"/>
      <w:r w:rsidR="001E504D" w:rsidRPr="00706424">
        <w:rPr>
          <w:sz w:val="28"/>
          <w:szCs w:val="28"/>
        </w:rPr>
        <w:t>Попдончев</w:t>
      </w:r>
      <w:proofErr w:type="spellEnd"/>
      <w:r w:rsidR="001E504D" w:rsidRPr="00706424">
        <w:rPr>
          <w:sz w:val="28"/>
          <w:szCs w:val="28"/>
        </w:rPr>
        <w:t xml:space="preserve">, Красимир Проданов, Христина Кънева, Емир </w:t>
      </w:r>
      <w:proofErr w:type="spellStart"/>
      <w:r w:rsidR="001E504D" w:rsidRPr="00706424">
        <w:rPr>
          <w:sz w:val="28"/>
          <w:szCs w:val="28"/>
        </w:rPr>
        <w:t>Узун</w:t>
      </w:r>
      <w:proofErr w:type="spellEnd"/>
      <w:r w:rsidR="001E504D" w:rsidRPr="00706424">
        <w:rPr>
          <w:sz w:val="28"/>
          <w:szCs w:val="28"/>
        </w:rPr>
        <w:t xml:space="preserve">, Данаил </w:t>
      </w:r>
      <w:proofErr w:type="spellStart"/>
      <w:r w:rsidR="001E504D" w:rsidRPr="00706424">
        <w:rPr>
          <w:sz w:val="28"/>
          <w:szCs w:val="28"/>
        </w:rPr>
        <w:t>Пингелов</w:t>
      </w:r>
      <w:proofErr w:type="spellEnd"/>
      <w:r w:rsidR="001E504D" w:rsidRPr="00706424">
        <w:rPr>
          <w:sz w:val="28"/>
          <w:szCs w:val="28"/>
        </w:rPr>
        <w:t>, Мариана Ковачева.</w:t>
      </w:r>
    </w:p>
    <w:p w:rsidR="001E504D" w:rsidRPr="00706424" w:rsidRDefault="001E504D" w:rsidP="001E504D">
      <w:pPr>
        <w:pStyle w:val="a5"/>
        <w:numPr>
          <w:ilvl w:val="0"/>
          <w:numId w:val="1"/>
        </w:numPr>
        <w:ind w:left="0" w:firstLine="774"/>
        <w:jc w:val="both"/>
        <w:rPr>
          <w:sz w:val="28"/>
          <w:szCs w:val="28"/>
        </w:rPr>
      </w:pPr>
      <w:r w:rsidRPr="00706424">
        <w:rPr>
          <w:sz w:val="28"/>
          <w:szCs w:val="28"/>
        </w:rPr>
        <w:t xml:space="preserve">Екземплярите от обявените решения се свалят не по-рано от три дни от поставянето им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w:t>
      </w:r>
    </w:p>
    <w:p w:rsidR="001E504D" w:rsidRPr="00706424" w:rsidRDefault="001E504D" w:rsidP="001E504D">
      <w:pPr>
        <w:ind w:firstLine="708"/>
        <w:jc w:val="both"/>
        <w:rPr>
          <w:sz w:val="28"/>
          <w:szCs w:val="28"/>
        </w:rPr>
      </w:pPr>
      <w:r w:rsidRPr="00706424">
        <w:rPr>
          <w:sz w:val="28"/>
          <w:szCs w:val="28"/>
        </w:rPr>
        <w:t>Други предложения не постъпиха и предложения проект се подложи на гласуване:</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Зам. председател: Мариана Петрова Ковачева– „за“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 xml:space="preserve">Секретар: Жоро Иванов </w:t>
      </w:r>
      <w:proofErr w:type="spellStart"/>
      <w:r w:rsidRPr="00706424">
        <w:rPr>
          <w:sz w:val="28"/>
          <w:szCs w:val="28"/>
          <w:lang w:eastAsia="en-US"/>
        </w:rPr>
        <w:t>Попдончев</w:t>
      </w:r>
      <w:proofErr w:type="spellEnd"/>
      <w:r w:rsidRPr="00706424">
        <w:rPr>
          <w:sz w:val="28"/>
          <w:szCs w:val="28"/>
          <w:lang w:eastAsia="en-US"/>
        </w:rPr>
        <w:t xml:space="preserve"> – „за“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Членове: Ненко Цанков Ковачев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w:t>
      </w:r>
      <w:r w:rsidRPr="00706424">
        <w:rPr>
          <w:sz w:val="28"/>
          <w:szCs w:val="28"/>
          <w:lang w:eastAsia="en-US"/>
        </w:rPr>
        <w:tab/>
        <w:t xml:space="preserve">      Красимир Иванов Проданов–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Мария Павлова Нешева–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Радка Маркова Стефанова–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Краева Краева–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Данаил Николов </w:t>
      </w:r>
      <w:proofErr w:type="spellStart"/>
      <w:r w:rsidRPr="00706424">
        <w:rPr>
          <w:sz w:val="28"/>
          <w:szCs w:val="28"/>
          <w:lang w:eastAsia="en-US"/>
        </w:rPr>
        <w:t>Пингелов–</w:t>
      </w:r>
      <w:proofErr w:type="spellEnd"/>
      <w:r w:rsidRPr="00706424">
        <w:rPr>
          <w:sz w:val="28"/>
          <w:szCs w:val="28"/>
          <w:lang w:eastAsia="en-US"/>
        </w:rPr>
        <w:t xml:space="preserve">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w:t>
      </w:r>
      <w:r w:rsidR="001C5725">
        <w:rPr>
          <w:sz w:val="28"/>
          <w:szCs w:val="28"/>
          <w:lang w:eastAsia="en-US"/>
        </w:rPr>
        <w:t xml:space="preserve">Емир Мехмед Узун </w:t>
      </w:r>
      <w:r w:rsidRPr="00706424">
        <w:rPr>
          <w:sz w:val="28"/>
          <w:szCs w:val="28"/>
          <w:lang w:eastAsia="en-US"/>
        </w:rPr>
        <w:t>–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Христова Кънева – „за“</w:t>
      </w:r>
    </w:p>
    <w:p w:rsidR="001E504D" w:rsidRPr="00706424" w:rsidRDefault="001E504D" w:rsidP="001E504D">
      <w:pPr>
        <w:ind w:firstLine="708"/>
        <w:jc w:val="both"/>
        <w:rPr>
          <w:sz w:val="28"/>
          <w:szCs w:val="28"/>
        </w:rPr>
      </w:pPr>
    </w:p>
    <w:p w:rsidR="001E504D" w:rsidRPr="00706424" w:rsidRDefault="001E504D" w:rsidP="001E504D">
      <w:pPr>
        <w:ind w:firstLine="708"/>
        <w:jc w:val="both"/>
        <w:rPr>
          <w:sz w:val="28"/>
          <w:szCs w:val="28"/>
        </w:rPr>
      </w:pPr>
      <w:r w:rsidRPr="00706424">
        <w:rPr>
          <w:sz w:val="28"/>
          <w:szCs w:val="28"/>
        </w:rPr>
        <w:t xml:space="preserve">На основание чл. 87 точка 34, ал. 1 и член 88  от Изборния кодекс и   Решение  № 848-МИ от 28.08.2019година   на ЦИК, Общинската избирателна комисия </w:t>
      </w:r>
    </w:p>
    <w:p w:rsidR="001E504D" w:rsidRPr="00706424" w:rsidRDefault="001E504D" w:rsidP="001E504D">
      <w:pPr>
        <w:ind w:firstLine="708"/>
        <w:jc w:val="both"/>
        <w:rPr>
          <w:sz w:val="28"/>
          <w:szCs w:val="28"/>
        </w:rPr>
      </w:pPr>
    </w:p>
    <w:p w:rsidR="001E504D" w:rsidRPr="00706424" w:rsidRDefault="001E504D" w:rsidP="001E504D">
      <w:pPr>
        <w:jc w:val="center"/>
        <w:rPr>
          <w:sz w:val="28"/>
          <w:szCs w:val="28"/>
        </w:rPr>
      </w:pPr>
      <w:r w:rsidRPr="00706424">
        <w:rPr>
          <w:b/>
          <w:sz w:val="28"/>
          <w:szCs w:val="28"/>
        </w:rPr>
        <w:t>РЕШИ</w:t>
      </w:r>
      <w:r w:rsidRPr="00706424">
        <w:rPr>
          <w:sz w:val="28"/>
          <w:szCs w:val="28"/>
        </w:rPr>
        <w:t>:</w:t>
      </w:r>
    </w:p>
    <w:p w:rsidR="001E504D" w:rsidRPr="00706424" w:rsidRDefault="001E504D" w:rsidP="00CD65E4">
      <w:pPr>
        <w:pStyle w:val="a5"/>
        <w:numPr>
          <w:ilvl w:val="0"/>
          <w:numId w:val="4"/>
        </w:numPr>
        <w:jc w:val="both"/>
        <w:rPr>
          <w:sz w:val="28"/>
          <w:szCs w:val="28"/>
        </w:rPr>
      </w:pPr>
      <w:r w:rsidRPr="00706424">
        <w:rPr>
          <w:sz w:val="28"/>
          <w:szCs w:val="28"/>
        </w:rPr>
        <w:t>Определя следното място за обявяване на решенията си, а именно: на фасад</w:t>
      </w:r>
      <w:r w:rsidR="00CD65E4" w:rsidRPr="00706424">
        <w:rPr>
          <w:sz w:val="28"/>
          <w:szCs w:val="28"/>
        </w:rPr>
        <w:t>н</w:t>
      </w:r>
      <w:r w:rsidRPr="00706424">
        <w:rPr>
          <w:sz w:val="28"/>
          <w:szCs w:val="28"/>
        </w:rPr>
        <w:t xml:space="preserve">ата витрина на ритуална зала в гр. Сопот, </w:t>
      </w:r>
      <w:proofErr w:type="spellStart"/>
      <w:r w:rsidRPr="00706424">
        <w:rPr>
          <w:sz w:val="28"/>
          <w:szCs w:val="28"/>
        </w:rPr>
        <w:t>обл</w:t>
      </w:r>
      <w:proofErr w:type="spellEnd"/>
      <w:r w:rsidRPr="00706424">
        <w:rPr>
          <w:sz w:val="28"/>
          <w:szCs w:val="28"/>
        </w:rPr>
        <w:t>. Пловдив, ул. „Иван Вазов” №55.</w:t>
      </w:r>
    </w:p>
    <w:p w:rsidR="001E504D" w:rsidRPr="00706424" w:rsidRDefault="00CD65E4" w:rsidP="001E504D">
      <w:pPr>
        <w:pStyle w:val="a5"/>
        <w:numPr>
          <w:ilvl w:val="0"/>
          <w:numId w:val="4"/>
        </w:numPr>
        <w:ind w:left="0" w:firstLine="708"/>
        <w:jc w:val="both"/>
        <w:rPr>
          <w:sz w:val="28"/>
          <w:szCs w:val="28"/>
        </w:rPr>
      </w:pPr>
      <w:r w:rsidRPr="00706424">
        <w:rPr>
          <w:sz w:val="28"/>
          <w:szCs w:val="28"/>
        </w:rPr>
        <w:t xml:space="preserve">Общинската избирателна комисия обявява решенията си незабавно след приемането им чрез поставяне им на определеното по т. 1 място и чрез публикуване на интернет страницата си https://oik1643.cik.bg/. На екземплярите от решенията, които се обявяват, се отбелязват датата и часът на поставянето им и се подписват от двама от определените членове, от различни политически сили и коалиции, а именно -  Жоро </w:t>
      </w:r>
      <w:proofErr w:type="spellStart"/>
      <w:r w:rsidRPr="00706424">
        <w:rPr>
          <w:sz w:val="28"/>
          <w:szCs w:val="28"/>
        </w:rPr>
        <w:t>Попдончев</w:t>
      </w:r>
      <w:proofErr w:type="spellEnd"/>
      <w:r w:rsidRPr="00706424">
        <w:rPr>
          <w:sz w:val="28"/>
          <w:szCs w:val="28"/>
        </w:rPr>
        <w:t xml:space="preserve">, Красимир Проданов, Христина Кънева, Емир </w:t>
      </w:r>
      <w:proofErr w:type="spellStart"/>
      <w:r w:rsidRPr="00706424">
        <w:rPr>
          <w:sz w:val="28"/>
          <w:szCs w:val="28"/>
        </w:rPr>
        <w:t>Узун</w:t>
      </w:r>
      <w:proofErr w:type="spellEnd"/>
      <w:r w:rsidRPr="00706424">
        <w:rPr>
          <w:sz w:val="28"/>
          <w:szCs w:val="28"/>
        </w:rPr>
        <w:t xml:space="preserve">, Данаил </w:t>
      </w:r>
      <w:proofErr w:type="spellStart"/>
      <w:r w:rsidRPr="00706424">
        <w:rPr>
          <w:sz w:val="28"/>
          <w:szCs w:val="28"/>
        </w:rPr>
        <w:t>Пингелов</w:t>
      </w:r>
      <w:proofErr w:type="spellEnd"/>
      <w:r w:rsidRPr="00706424">
        <w:rPr>
          <w:sz w:val="28"/>
          <w:szCs w:val="28"/>
        </w:rPr>
        <w:t>, Мариана Ковачева.</w:t>
      </w:r>
      <w:r w:rsidR="001E504D" w:rsidRPr="00706424">
        <w:rPr>
          <w:sz w:val="28"/>
          <w:szCs w:val="28"/>
        </w:rPr>
        <w:t>.</w:t>
      </w:r>
    </w:p>
    <w:p w:rsidR="001E504D" w:rsidRPr="00706424" w:rsidRDefault="001E504D" w:rsidP="001E504D">
      <w:pPr>
        <w:pStyle w:val="a5"/>
        <w:numPr>
          <w:ilvl w:val="0"/>
          <w:numId w:val="4"/>
        </w:numPr>
        <w:ind w:left="0" w:firstLine="774"/>
        <w:jc w:val="both"/>
        <w:rPr>
          <w:sz w:val="28"/>
          <w:szCs w:val="28"/>
        </w:rPr>
      </w:pPr>
      <w:r w:rsidRPr="00706424">
        <w:rPr>
          <w:sz w:val="28"/>
          <w:szCs w:val="28"/>
        </w:rPr>
        <w:t xml:space="preserve">Екземплярите от обявените решения се свалят не по-рано от три дни от поставянето им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w:t>
      </w:r>
    </w:p>
    <w:p w:rsidR="001E504D" w:rsidRPr="00706424" w:rsidRDefault="00CD65E4" w:rsidP="00CD65E4">
      <w:pPr>
        <w:tabs>
          <w:tab w:val="left" w:pos="1164"/>
        </w:tabs>
        <w:jc w:val="both"/>
        <w:rPr>
          <w:sz w:val="28"/>
          <w:szCs w:val="28"/>
        </w:rPr>
      </w:pPr>
      <w:r w:rsidRPr="00706424">
        <w:rPr>
          <w:sz w:val="28"/>
          <w:szCs w:val="28"/>
        </w:rPr>
        <w:lastRenderedPageBreak/>
        <w:tab/>
        <w:t>Решението  може да се оспорва  пред Централната избирателна комисия  в тридневен срок от обявяването му</w:t>
      </w:r>
    </w:p>
    <w:p w:rsidR="001E504D" w:rsidRPr="00706424" w:rsidRDefault="001E504D" w:rsidP="001E504D">
      <w:pPr>
        <w:jc w:val="both"/>
        <w:rPr>
          <w:sz w:val="28"/>
          <w:szCs w:val="28"/>
        </w:rPr>
      </w:pPr>
    </w:p>
    <w:p w:rsidR="001E504D" w:rsidRPr="00706424" w:rsidRDefault="001E504D" w:rsidP="001E504D">
      <w:pPr>
        <w:jc w:val="both"/>
        <w:rPr>
          <w:b/>
          <w:sz w:val="28"/>
          <w:szCs w:val="28"/>
          <w:u w:val="single"/>
        </w:rPr>
      </w:pPr>
      <w:r w:rsidRPr="00706424">
        <w:rPr>
          <w:b/>
          <w:sz w:val="28"/>
          <w:szCs w:val="28"/>
          <w:u w:val="single"/>
        </w:rPr>
        <w:t xml:space="preserve">ПО ТОЧКА </w:t>
      </w:r>
      <w:r w:rsidR="001C5725">
        <w:rPr>
          <w:b/>
          <w:sz w:val="28"/>
          <w:szCs w:val="28"/>
          <w:u w:val="single"/>
        </w:rPr>
        <w:t>3</w:t>
      </w:r>
      <w:r w:rsidRPr="00706424">
        <w:rPr>
          <w:b/>
          <w:sz w:val="28"/>
          <w:szCs w:val="28"/>
          <w:u w:val="single"/>
        </w:rPr>
        <w:t xml:space="preserve"> ОТ ДНЕВНИЯ РЕД:</w:t>
      </w:r>
    </w:p>
    <w:p w:rsidR="001E504D" w:rsidRPr="00706424" w:rsidRDefault="001E504D" w:rsidP="001E504D">
      <w:pPr>
        <w:jc w:val="both"/>
        <w:rPr>
          <w:b/>
          <w:sz w:val="28"/>
          <w:szCs w:val="28"/>
          <w:u w:val="single"/>
        </w:rPr>
      </w:pPr>
    </w:p>
    <w:p w:rsidR="001E504D" w:rsidRPr="00706424" w:rsidRDefault="001E504D" w:rsidP="001E504D">
      <w:pPr>
        <w:jc w:val="both"/>
        <w:rPr>
          <w:sz w:val="28"/>
          <w:szCs w:val="28"/>
        </w:rPr>
      </w:pPr>
      <w:r w:rsidRPr="00706424">
        <w:rPr>
          <w:b/>
          <w:sz w:val="28"/>
          <w:szCs w:val="28"/>
          <w:u w:val="single"/>
        </w:rPr>
        <w:t xml:space="preserve">Г-жа Ковачева – </w:t>
      </w:r>
      <w:r w:rsidRPr="00706424">
        <w:rPr>
          <w:sz w:val="28"/>
          <w:szCs w:val="28"/>
        </w:rPr>
        <w:t xml:space="preserve">колеги взетите от нас решения следва да имат определена номерация. Предлагам решенията ни да бъдат изписвани с арабски цифри, като се започне от номер 1, като след съответната цифра непосредствено да се добавя средно тире и индекс МИ. </w:t>
      </w:r>
    </w:p>
    <w:p w:rsidR="001E504D" w:rsidRPr="00706424" w:rsidRDefault="001E504D" w:rsidP="001E504D">
      <w:pPr>
        <w:jc w:val="both"/>
        <w:rPr>
          <w:sz w:val="28"/>
          <w:szCs w:val="28"/>
        </w:rPr>
      </w:pPr>
      <w:r w:rsidRPr="00706424">
        <w:rPr>
          <w:sz w:val="28"/>
          <w:szCs w:val="28"/>
        </w:rPr>
        <w:t>Моля за вашето становище. След като не постъпиха допълнения, предложението се подложи на поименно гласуване:</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Зам. председател: Мариана Петрова Ковачева–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 xml:space="preserve">Секретар: Жоро Иванов </w:t>
      </w:r>
      <w:proofErr w:type="spellStart"/>
      <w:r w:rsidRPr="00706424">
        <w:rPr>
          <w:sz w:val="28"/>
          <w:szCs w:val="28"/>
          <w:lang w:eastAsia="en-US"/>
        </w:rPr>
        <w:t>Попдончев</w:t>
      </w:r>
      <w:proofErr w:type="spellEnd"/>
      <w:r w:rsidRPr="00706424">
        <w:rPr>
          <w:sz w:val="28"/>
          <w:szCs w:val="28"/>
          <w:lang w:eastAsia="en-US"/>
        </w:rPr>
        <w:t xml:space="preserve">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Членове: Ненко Цанков Ковачев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Красимир Иванов Проданов–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Мария Павлова Нешева–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Радка Маркова Стефанова–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Краева Краева–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Данаил Николов </w:t>
      </w:r>
      <w:proofErr w:type="spellStart"/>
      <w:r w:rsidRPr="00706424">
        <w:rPr>
          <w:sz w:val="28"/>
          <w:szCs w:val="28"/>
          <w:lang w:eastAsia="en-US"/>
        </w:rPr>
        <w:t>Пингелов–</w:t>
      </w:r>
      <w:proofErr w:type="spellEnd"/>
      <w:r w:rsidRPr="00706424">
        <w:rPr>
          <w:sz w:val="28"/>
          <w:szCs w:val="28"/>
          <w:lang w:eastAsia="en-US"/>
        </w:rPr>
        <w:t xml:space="preserve">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w:t>
      </w:r>
      <w:r w:rsidR="00CD65E4" w:rsidRPr="00706424">
        <w:rPr>
          <w:sz w:val="28"/>
          <w:szCs w:val="28"/>
          <w:lang w:eastAsia="en-US"/>
        </w:rPr>
        <w:t xml:space="preserve">Емир Мехмед Узун  </w:t>
      </w:r>
      <w:r w:rsidRPr="00706424">
        <w:rPr>
          <w:sz w:val="28"/>
          <w:szCs w:val="28"/>
          <w:lang w:eastAsia="en-US"/>
        </w:rPr>
        <w:t>–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Христова Кънева – „за“</w:t>
      </w:r>
    </w:p>
    <w:p w:rsidR="001E504D" w:rsidRPr="00706424" w:rsidRDefault="001E504D" w:rsidP="001E504D">
      <w:pPr>
        <w:widowControl w:val="0"/>
        <w:autoSpaceDE w:val="0"/>
        <w:autoSpaceDN w:val="0"/>
        <w:adjustRightInd w:val="0"/>
        <w:rPr>
          <w:sz w:val="28"/>
          <w:szCs w:val="28"/>
          <w:lang w:eastAsia="en-US"/>
        </w:rPr>
      </w:pPr>
    </w:p>
    <w:p w:rsidR="001E504D" w:rsidRPr="00706424" w:rsidRDefault="001E504D" w:rsidP="001E504D">
      <w:pPr>
        <w:jc w:val="both"/>
        <w:rPr>
          <w:b/>
          <w:sz w:val="28"/>
          <w:szCs w:val="28"/>
          <w:u w:val="single"/>
        </w:rPr>
      </w:pPr>
    </w:p>
    <w:p w:rsidR="001E504D" w:rsidRPr="00706424" w:rsidRDefault="001E504D" w:rsidP="001E504D">
      <w:pPr>
        <w:ind w:firstLine="708"/>
        <w:jc w:val="both"/>
        <w:rPr>
          <w:sz w:val="28"/>
          <w:szCs w:val="28"/>
        </w:rPr>
      </w:pPr>
      <w:r w:rsidRPr="00706424">
        <w:rPr>
          <w:sz w:val="28"/>
          <w:szCs w:val="28"/>
        </w:rPr>
        <w:t xml:space="preserve">На основание чл. 87 точка 34, ал. 1 и член 88  от Изборния кодекс, Общинската избирателна комисия </w:t>
      </w:r>
    </w:p>
    <w:p w:rsidR="001E504D" w:rsidRPr="00706424" w:rsidRDefault="001E504D" w:rsidP="001E504D">
      <w:pPr>
        <w:jc w:val="both"/>
        <w:rPr>
          <w:sz w:val="28"/>
          <w:szCs w:val="28"/>
        </w:rPr>
      </w:pPr>
    </w:p>
    <w:p w:rsidR="001E504D" w:rsidRPr="00706424" w:rsidRDefault="001E504D" w:rsidP="001E504D">
      <w:pPr>
        <w:jc w:val="both"/>
        <w:rPr>
          <w:sz w:val="28"/>
          <w:szCs w:val="28"/>
        </w:rPr>
      </w:pPr>
    </w:p>
    <w:p w:rsidR="001E504D" w:rsidRPr="00706424" w:rsidRDefault="001E504D" w:rsidP="001E504D">
      <w:pPr>
        <w:rPr>
          <w:sz w:val="28"/>
          <w:szCs w:val="28"/>
        </w:rPr>
      </w:pPr>
    </w:p>
    <w:p w:rsidR="001E504D" w:rsidRPr="00706424" w:rsidRDefault="001E504D" w:rsidP="001E504D">
      <w:pPr>
        <w:jc w:val="center"/>
        <w:rPr>
          <w:sz w:val="28"/>
          <w:szCs w:val="28"/>
        </w:rPr>
      </w:pPr>
      <w:r w:rsidRPr="00706424">
        <w:rPr>
          <w:sz w:val="28"/>
          <w:szCs w:val="28"/>
        </w:rPr>
        <w:t>Р Е Ш И:</w:t>
      </w:r>
    </w:p>
    <w:p w:rsidR="001E504D" w:rsidRPr="00706424" w:rsidRDefault="001E504D" w:rsidP="001E504D">
      <w:pPr>
        <w:jc w:val="both"/>
        <w:rPr>
          <w:sz w:val="28"/>
          <w:szCs w:val="28"/>
        </w:rPr>
      </w:pPr>
    </w:p>
    <w:p w:rsidR="001E504D" w:rsidRPr="00706424" w:rsidRDefault="001E504D" w:rsidP="001E504D">
      <w:pPr>
        <w:pStyle w:val="1"/>
        <w:numPr>
          <w:ilvl w:val="0"/>
          <w:numId w:val="2"/>
        </w:numPr>
        <w:jc w:val="both"/>
        <w:rPr>
          <w:sz w:val="28"/>
          <w:szCs w:val="28"/>
        </w:rPr>
      </w:pPr>
      <w:r w:rsidRPr="00706424">
        <w:rPr>
          <w:sz w:val="28"/>
          <w:szCs w:val="28"/>
        </w:rPr>
        <w:t>Взетите от ОИК Сопот РЕШЕНИЯ,  имат единна последователна номерация с арабски цифри.</w:t>
      </w:r>
    </w:p>
    <w:p w:rsidR="001E504D" w:rsidRPr="00706424" w:rsidRDefault="001E504D" w:rsidP="001E504D">
      <w:pPr>
        <w:pStyle w:val="1"/>
        <w:numPr>
          <w:ilvl w:val="0"/>
          <w:numId w:val="2"/>
        </w:numPr>
        <w:jc w:val="both"/>
        <w:rPr>
          <w:sz w:val="28"/>
          <w:szCs w:val="28"/>
        </w:rPr>
      </w:pPr>
      <w:r w:rsidRPr="00706424">
        <w:rPr>
          <w:sz w:val="28"/>
          <w:szCs w:val="28"/>
        </w:rPr>
        <w:t>След поредния номер на решението се добавя средно тире и главни букви МИ (МЕСТНИ ИЗБОРИ), мястото и датата на издаване на решението.</w:t>
      </w:r>
    </w:p>
    <w:p w:rsidR="001E504D" w:rsidRPr="00706424" w:rsidRDefault="001E504D" w:rsidP="001E504D">
      <w:pPr>
        <w:jc w:val="both"/>
        <w:rPr>
          <w:sz w:val="28"/>
          <w:szCs w:val="28"/>
        </w:rPr>
      </w:pPr>
      <w:r w:rsidRPr="00706424">
        <w:rPr>
          <w:sz w:val="28"/>
          <w:szCs w:val="28"/>
        </w:rPr>
        <w:tab/>
        <w:t xml:space="preserve">        Решението  може да се обжалва   пред Централната избирателна комисия  в тридневен срок от обявяването му.</w:t>
      </w:r>
    </w:p>
    <w:p w:rsidR="001E504D" w:rsidRDefault="001E504D" w:rsidP="001E504D">
      <w:pPr>
        <w:jc w:val="both"/>
        <w:rPr>
          <w:sz w:val="28"/>
          <w:szCs w:val="28"/>
        </w:rPr>
      </w:pPr>
    </w:p>
    <w:p w:rsidR="001C5725" w:rsidRPr="001C5725" w:rsidRDefault="001C5725" w:rsidP="001E504D">
      <w:pPr>
        <w:jc w:val="both"/>
        <w:rPr>
          <w:b/>
          <w:sz w:val="28"/>
          <w:szCs w:val="28"/>
          <w:u w:val="single"/>
        </w:rPr>
      </w:pPr>
      <w:r w:rsidRPr="001C5725">
        <w:rPr>
          <w:b/>
          <w:sz w:val="28"/>
          <w:szCs w:val="28"/>
          <w:u w:val="single"/>
        </w:rPr>
        <w:t>По точка 4 от дневния ред:</w:t>
      </w:r>
    </w:p>
    <w:p w:rsidR="001E504D" w:rsidRPr="00706424" w:rsidRDefault="001E504D" w:rsidP="001E504D">
      <w:pPr>
        <w:ind w:firstLine="708"/>
        <w:jc w:val="both"/>
        <w:rPr>
          <w:sz w:val="28"/>
          <w:szCs w:val="28"/>
        </w:rPr>
      </w:pPr>
      <w:r w:rsidRPr="00706424">
        <w:rPr>
          <w:sz w:val="28"/>
          <w:szCs w:val="28"/>
        </w:rPr>
        <w:t xml:space="preserve">Секретаря </w:t>
      </w:r>
      <w:proofErr w:type="spellStart"/>
      <w:r w:rsidRPr="00706424">
        <w:rPr>
          <w:sz w:val="28"/>
          <w:szCs w:val="28"/>
        </w:rPr>
        <w:t>Попдончев</w:t>
      </w:r>
      <w:proofErr w:type="spellEnd"/>
      <w:r w:rsidRPr="00706424">
        <w:rPr>
          <w:sz w:val="28"/>
          <w:szCs w:val="28"/>
        </w:rPr>
        <w:t xml:space="preserve"> отбеляза, че на днешното заседание, комисията следва да определи и работното си време, като същото съобразено със сроковете залегнали в </w:t>
      </w:r>
      <w:proofErr w:type="spellStart"/>
      <w:r w:rsidRPr="00706424">
        <w:rPr>
          <w:sz w:val="28"/>
          <w:szCs w:val="28"/>
        </w:rPr>
        <w:t>хронограмата</w:t>
      </w:r>
      <w:proofErr w:type="spellEnd"/>
      <w:r w:rsidRPr="00706424">
        <w:rPr>
          <w:sz w:val="28"/>
          <w:szCs w:val="28"/>
        </w:rPr>
        <w:t xml:space="preserve"> предлага да е от 09,00 часа до 17,00 часа, като през обявеното работно време следва да има дежурни членове на комисията за приемане на документи, както и за даване на оказания на участващите в изборния процес, представители на партиите и коалициите, както и всички други заинтересовани лица. Не постъпиха други предложения. </w:t>
      </w:r>
    </w:p>
    <w:p w:rsidR="001E504D" w:rsidRPr="00706424" w:rsidRDefault="001E504D" w:rsidP="001E504D">
      <w:pPr>
        <w:jc w:val="both"/>
        <w:rPr>
          <w:sz w:val="28"/>
          <w:szCs w:val="28"/>
        </w:rPr>
      </w:pPr>
    </w:p>
    <w:p w:rsidR="001E504D" w:rsidRPr="00706424" w:rsidRDefault="001E504D" w:rsidP="001E504D">
      <w:pPr>
        <w:ind w:firstLine="708"/>
        <w:jc w:val="both"/>
        <w:rPr>
          <w:sz w:val="28"/>
          <w:szCs w:val="28"/>
        </w:rPr>
      </w:pPr>
      <w:r w:rsidRPr="00706424">
        <w:rPr>
          <w:sz w:val="28"/>
          <w:szCs w:val="28"/>
        </w:rPr>
        <w:lastRenderedPageBreak/>
        <w:t>Други предложения не постъпиха и предложения проект се подложи на гласуване:</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Зам. председател: Мариана Петрова Ковачева– „за“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 xml:space="preserve">Секретар: Жоро Иванов </w:t>
      </w:r>
      <w:proofErr w:type="spellStart"/>
      <w:r w:rsidRPr="00706424">
        <w:rPr>
          <w:sz w:val="28"/>
          <w:szCs w:val="28"/>
          <w:lang w:eastAsia="en-US"/>
        </w:rPr>
        <w:t>Попдончев</w:t>
      </w:r>
      <w:proofErr w:type="spellEnd"/>
      <w:r w:rsidRPr="00706424">
        <w:rPr>
          <w:sz w:val="28"/>
          <w:szCs w:val="28"/>
          <w:lang w:eastAsia="en-US"/>
        </w:rPr>
        <w:t xml:space="preserve"> – „за“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Членове: Ненко Цанков Ковачев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Красимир Иванов Проданов–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Мария Павлова Нешева–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Радка Маркова Стефанова–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Краева Краева–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Данаил Николов </w:t>
      </w:r>
      <w:proofErr w:type="spellStart"/>
      <w:r w:rsidRPr="00706424">
        <w:rPr>
          <w:sz w:val="28"/>
          <w:szCs w:val="28"/>
          <w:lang w:eastAsia="en-US"/>
        </w:rPr>
        <w:t>Пингелов–</w:t>
      </w:r>
      <w:proofErr w:type="spellEnd"/>
      <w:r w:rsidRPr="00706424">
        <w:rPr>
          <w:sz w:val="28"/>
          <w:szCs w:val="28"/>
          <w:lang w:eastAsia="en-US"/>
        </w:rPr>
        <w:t xml:space="preserve">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w:t>
      </w:r>
      <w:r w:rsidR="00CD65E4" w:rsidRPr="00706424">
        <w:rPr>
          <w:sz w:val="28"/>
          <w:szCs w:val="28"/>
          <w:lang w:eastAsia="en-US"/>
        </w:rPr>
        <w:t xml:space="preserve">Емир Мехмед Узун  </w:t>
      </w:r>
      <w:r w:rsidRPr="00706424">
        <w:rPr>
          <w:sz w:val="28"/>
          <w:szCs w:val="28"/>
          <w:lang w:eastAsia="en-US"/>
        </w:rPr>
        <w:t>–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Христова Кънева – „за“</w:t>
      </w:r>
    </w:p>
    <w:p w:rsidR="001E504D" w:rsidRPr="00706424" w:rsidRDefault="001E504D" w:rsidP="001E504D">
      <w:pPr>
        <w:jc w:val="both"/>
        <w:rPr>
          <w:sz w:val="28"/>
          <w:szCs w:val="28"/>
        </w:rPr>
      </w:pPr>
    </w:p>
    <w:p w:rsidR="001E504D" w:rsidRPr="00706424" w:rsidRDefault="001E504D" w:rsidP="001E504D">
      <w:pPr>
        <w:jc w:val="both"/>
        <w:rPr>
          <w:sz w:val="28"/>
          <w:szCs w:val="28"/>
        </w:rPr>
      </w:pPr>
      <w:r w:rsidRPr="00706424">
        <w:rPr>
          <w:sz w:val="28"/>
          <w:szCs w:val="28"/>
        </w:rPr>
        <w:t>Във връзка с извършено гласуване, и  на основание чл. 87,  ал. 1, т. 34   от Изборния кодекс, Общинската избирателна комисия</w:t>
      </w:r>
    </w:p>
    <w:p w:rsidR="001E504D" w:rsidRPr="00706424" w:rsidRDefault="001E504D" w:rsidP="001E504D">
      <w:pPr>
        <w:jc w:val="both"/>
        <w:rPr>
          <w:sz w:val="28"/>
          <w:szCs w:val="28"/>
        </w:rPr>
      </w:pPr>
    </w:p>
    <w:p w:rsidR="001E504D" w:rsidRPr="00706424" w:rsidRDefault="001E504D" w:rsidP="001E504D">
      <w:pPr>
        <w:jc w:val="center"/>
        <w:rPr>
          <w:sz w:val="28"/>
          <w:szCs w:val="28"/>
        </w:rPr>
      </w:pPr>
      <w:r w:rsidRPr="00706424">
        <w:rPr>
          <w:sz w:val="28"/>
          <w:szCs w:val="28"/>
        </w:rPr>
        <w:t>РЕШИ:</w:t>
      </w:r>
    </w:p>
    <w:p w:rsidR="001E504D" w:rsidRPr="00706424" w:rsidRDefault="001E504D" w:rsidP="001E504D">
      <w:pPr>
        <w:pStyle w:val="a5"/>
        <w:numPr>
          <w:ilvl w:val="0"/>
          <w:numId w:val="3"/>
        </w:numPr>
        <w:jc w:val="both"/>
        <w:rPr>
          <w:sz w:val="28"/>
          <w:szCs w:val="28"/>
        </w:rPr>
      </w:pPr>
      <w:r w:rsidRPr="00706424">
        <w:rPr>
          <w:sz w:val="28"/>
          <w:szCs w:val="28"/>
        </w:rPr>
        <w:t>РАБОТНОТО ВРЕМЕ НА ОИК СОПОТ Е ОТ 9 ЧАСА ДО 17 ЧАСА, ВКЛЮЧИТЕЛНО СЪБОТА и  НЕДЕЛЯ.</w:t>
      </w:r>
    </w:p>
    <w:p w:rsidR="001E504D" w:rsidRPr="00706424" w:rsidRDefault="001E504D" w:rsidP="001E504D">
      <w:pPr>
        <w:pStyle w:val="a5"/>
        <w:numPr>
          <w:ilvl w:val="0"/>
          <w:numId w:val="3"/>
        </w:numPr>
        <w:jc w:val="both"/>
        <w:rPr>
          <w:sz w:val="28"/>
          <w:szCs w:val="28"/>
        </w:rPr>
      </w:pPr>
      <w:r w:rsidRPr="00706424">
        <w:rPr>
          <w:sz w:val="28"/>
          <w:szCs w:val="28"/>
        </w:rPr>
        <w:t>През времето на работа на комисията членовете и дават дежурства, съгласно предварително съставен график, като по време на дежурствата в помещението на ОИК Сопот трябва да има най-малко двама члена представители на различни политически сили.</w:t>
      </w:r>
    </w:p>
    <w:p w:rsidR="001E504D" w:rsidRPr="00706424" w:rsidRDefault="001E504D" w:rsidP="001E504D">
      <w:pPr>
        <w:tabs>
          <w:tab w:val="left" w:pos="1003"/>
        </w:tabs>
        <w:rPr>
          <w:sz w:val="28"/>
          <w:szCs w:val="28"/>
        </w:rPr>
      </w:pPr>
      <w:r w:rsidRPr="00706424">
        <w:rPr>
          <w:sz w:val="28"/>
          <w:szCs w:val="28"/>
        </w:rPr>
        <w:tab/>
      </w:r>
    </w:p>
    <w:p w:rsidR="001E504D" w:rsidRPr="00706424" w:rsidRDefault="00CD65E4" w:rsidP="001E504D">
      <w:pPr>
        <w:tabs>
          <w:tab w:val="left" w:pos="1003"/>
        </w:tabs>
        <w:jc w:val="both"/>
        <w:rPr>
          <w:sz w:val="28"/>
          <w:szCs w:val="28"/>
        </w:rPr>
      </w:pPr>
      <w:r w:rsidRPr="00706424">
        <w:rPr>
          <w:sz w:val="28"/>
          <w:szCs w:val="28"/>
        </w:rPr>
        <w:tab/>
      </w:r>
      <w:r w:rsidR="001E504D" w:rsidRPr="00706424">
        <w:rPr>
          <w:sz w:val="28"/>
          <w:szCs w:val="28"/>
        </w:rPr>
        <w:t xml:space="preserve">След </w:t>
      </w:r>
      <w:r w:rsidR="001C5725">
        <w:rPr>
          <w:sz w:val="28"/>
          <w:szCs w:val="28"/>
        </w:rPr>
        <w:t xml:space="preserve">така </w:t>
      </w:r>
      <w:r w:rsidR="001E504D" w:rsidRPr="00706424">
        <w:rPr>
          <w:sz w:val="28"/>
          <w:szCs w:val="28"/>
        </w:rPr>
        <w:t xml:space="preserve">взетите решения, </w:t>
      </w:r>
      <w:r w:rsidRPr="00706424">
        <w:rPr>
          <w:sz w:val="28"/>
          <w:szCs w:val="28"/>
        </w:rPr>
        <w:t xml:space="preserve">се </w:t>
      </w:r>
      <w:r w:rsidR="001E504D" w:rsidRPr="00706424">
        <w:rPr>
          <w:sz w:val="28"/>
          <w:szCs w:val="28"/>
        </w:rPr>
        <w:t xml:space="preserve">постави въпроса за помещението предоставено на ОИК Сопот от общинска администрация. </w:t>
      </w:r>
      <w:r w:rsidRPr="00706424">
        <w:rPr>
          <w:sz w:val="28"/>
          <w:szCs w:val="28"/>
        </w:rPr>
        <w:t>Всичките членове на комисията са на мнение, че л</w:t>
      </w:r>
      <w:r w:rsidR="001E504D" w:rsidRPr="00706424">
        <w:rPr>
          <w:sz w:val="28"/>
          <w:szCs w:val="28"/>
        </w:rPr>
        <w:t xml:space="preserve">ипсват </w:t>
      </w:r>
      <w:r w:rsidRPr="00706424">
        <w:rPr>
          <w:sz w:val="28"/>
          <w:szCs w:val="28"/>
        </w:rPr>
        <w:t xml:space="preserve">13 </w:t>
      </w:r>
      <w:r w:rsidR="001E504D" w:rsidRPr="00706424">
        <w:rPr>
          <w:sz w:val="28"/>
          <w:szCs w:val="28"/>
        </w:rPr>
        <w:t xml:space="preserve">обособени работни </w:t>
      </w:r>
      <w:r w:rsidRPr="00706424">
        <w:rPr>
          <w:sz w:val="28"/>
          <w:szCs w:val="28"/>
        </w:rPr>
        <w:t xml:space="preserve">места. Не е възможно на заседанията на </w:t>
      </w:r>
      <w:r w:rsidR="001E504D" w:rsidRPr="00706424">
        <w:rPr>
          <w:sz w:val="28"/>
          <w:szCs w:val="28"/>
        </w:rPr>
        <w:t>комисията</w:t>
      </w:r>
      <w:r w:rsidRPr="00706424">
        <w:rPr>
          <w:sz w:val="28"/>
          <w:szCs w:val="28"/>
        </w:rPr>
        <w:t xml:space="preserve"> да присъстват </w:t>
      </w:r>
      <w:r w:rsidR="001E504D" w:rsidRPr="00706424">
        <w:rPr>
          <w:sz w:val="28"/>
          <w:szCs w:val="28"/>
        </w:rPr>
        <w:t xml:space="preserve"> </w:t>
      </w:r>
      <w:r w:rsidRPr="00706424">
        <w:rPr>
          <w:sz w:val="28"/>
          <w:szCs w:val="28"/>
        </w:rPr>
        <w:t xml:space="preserve">представители на </w:t>
      </w:r>
      <w:r w:rsidR="001E504D" w:rsidRPr="00706424">
        <w:rPr>
          <w:sz w:val="28"/>
          <w:szCs w:val="28"/>
        </w:rPr>
        <w:t xml:space="preserve">политически сили, </w:t>
      </w:r>
      <w:r w:rsidRPr="00706424">
        <w:rPr>
          <w:sz w:val="28"/>
          <w:szCs w:val="28"/>
        </w:rPr>
        <w:t xml:space="preserve">инициативни комитети, коалиции, </w:t>
      </w:r>
      <w:r w:rsidR="001E504D" w:rsidRPr="00706424">
        <w:rPr>
          <w:sz w:val="28"/>
          <w:szCs w:val="28"/>
        </w:rPr>
        <w:t xml:space="preserve">застъпници и </w:t>
      </w:r>
      <w:r w:rsidRPr="00706424">
        <w:rPr>
          <w:sz w:val="28"/>
          <w:szCs w:val="28"/>
        </w:rPr>
        <w:t>др. определени от закона лица</w:t>
      </w:r>
      <w:r w:rsidR="001E504D" w:rsidRPr="00706424">
        <w:rPr>
          <w:sz w:val="28"/>
          <w:szCs w:val="28"/>
        </w:rPr>
        <w:t xml:space="preserve">. По никакъв начин не могат да се приемат документи, които ще се депозират при регистрация на политическите сили, коалиции, инициативни комитети, кандидатски листи, застъпници и всички др. необходими. Липсва пространство за съхраняване на документите на ОИК, което е задължително условие. </w:t>
      </w:r>
    </w:p>
    <w:p w:rsidR="001E504D" w:rsidRPr="00706424" w:rsidRDefault="001E504D" w:rsidP="001E504D">
      <w:pPr>
        <w:tabs>
          <w:tab w:val="left" w:pos="1003"/>
        </w:tabs>
        <w:jc w:val="both"/>
        <w:rPr>
          <w:sz w:val="28"/>
          <w:szCs w:val="28"/>
        </w:rPr>
      </w:pPr>
      <w:r w:rsidRPr="00706424">
        <w:rPr>
          <w:sz w:val="28"/>
          <w:szCs w:val="28"/>
        </w:rPr>
        <w:t>Предложено бе да се вземе решение и да се изпрати писмо д</w:t>
      </w:r>
      <w:r w:rsidR="00CD65E4" w:rsidRPr="00706424">
        <w:rPr>
          <w:sz w:val="28"/>
          <w:szCs w:val="28"/>
        </w:rPr>
        <w:t xml:space="preserve">о кмета на Община Сопот с </w:t>
      </w:r>
      <w:r w:rsidRPr="00706424">
        <w:rPr>
          <w:sz w:val="28"/>
          <w:szCs w:val="28"/>
        </w:rPr>
        <w:t>отбелязаните по-горе съображения</w:t>
      </w:r>
      <w:r w:rsidR="00CD65E4" w:rsidRPr="00706424">
        <w:rPr>
          <w:sz w:val="28"/>
          <w:szCs w:val="28"/>
        </w:rPr>
        <w:t xml:space="preserve"> с искане на ОИК Сопот да се предостави за ползване </w:t>
      </w:r>
      <w:r w:rsidR="00CD65E4" w:rsidRPr="00706424">
        <w:rPr>
          <w:b/>
          <w:sz w:val="28"/>
          <w:szCs w:val="28"/>
          <w:lang w:eastAsia="en-US"/>
        </w:rPr>
        <w:t xml:space="preserve">ритуалната зала в гр. Сопот, </w:t>
      </w:r>
      <w:proofErr w:type="spellStart"/>
      <w:r w:rsidR="00CD65E4" w:rsidRPr="00706424">
        <w:rPr>
          <w:b/>
          <w:sz w:val="28"/>
          <w:szCs w:val="28"/>
          <w:lang w:eastAsia="en-US"/>
        </w:rPr>
        <w:t>обл</w:t>
      </w:r>
      <w:proofErr w:type="spellEnd"/>
      <w:r w:rsidR="00CD65E4" w:rsidRPr="00706424">
        <w:rPr>
          <w:b/>
          <w:sz w:val="28"/>
          <w:szCs w:val="28"/>
          <w:lang w:eastAsia="en-US"/>
        </w:rPr>
        <w:t>. Пловдив, ул. „Иван Вазов” №55</w:t>
      </w:r>
      <w:r w:rsidRPr="00706424">
        <w:rPr>
          <w:b/>
          <w:sz w:val="28"/>
          <w:szCs w:val="28"/>
        </w:rPr>
        <w:t>.</w:t>
      </w:r>
      <w:r w:rsidRPr="00706424">
        <w:rPr>
          <w:sz w:val="28"/>
          <w:szCs w:val="28"/>
        </w:rPr>
        <w:t xml:space="preserve"> Всички членове на комисията гласуваха </w:t>
      </w:r>
      <w:r w:rsidR="00CD65E4" w:rsidRPr="00706424">
        <w:rPr>
          <w:sz w:val="28"/>
          <w:szCs w:val="28"/>
        </w:rPr>
        <w:t xml:space="preserve">по даденото предложение </w:t>
      </w:r>
      <w:r w:rsidRPr="00706424">
        <w:rPr>
          <w:sz w:val="28"/>
          <w:szCs w:val="28"/>
        </w:rPr>
        <w:t>както следва: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Зам. председател: Мариана Петрова Ковачева– „за“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 xml:space="preserve">Секретар: Жоро Иванов </w:t>
      </w:r>
      <w:proofErr w:type="spellStart"/>
      <w:r w:rsidRPr="00706424">
        <w:rPr>
          <w:sz w:val="28"/>
          <w:szCs w:val="28"/>
          <w:lang w:eastAsia="en-US"/>
        </w:rPr>
        <w:t>Попдончев</w:t>
      </w:r>
      <w:proofErr w:type="spellEnd"/>
      <w:r w:rsidRPr="00706424">
        <w:rPr>
          <w:sz w:val="28"/>
          <w:szCs w:val="28"/>
          <w:lang w:eastAsia="en-US"/>
        </w:rPr>
        <w:t xml:space="preserve"> – „за“</w:t>
      </w:r>
    </w:p>
    <w:p w:rsidR="001E504D" w:rsidRPr="00706424" w:rsidRDefault="001E504D" w:rsidP="001E504D">
      <w:pPr>
        <w:widowControl w:val="0"/>
        <w:autoSpaceDE w:val="0"/>
        <w:autoSpaceDN w:val="0"/>
        <w:adjustRightInd w:val="0"/>
        <w:ind w:firstLine="708"/>
        <w:rPr>
          <w:sz w:val="28"/>
          <w:szCs w:val="28"/>
          <w:lang w:eastAsia="en-US"/>
        </w:rPr>
      </w:pPr>
      <w:r w:rsidRPr="00706424">
        <w:rPr>
          <w:sz w:val="28"/>
          <w:szCs w:val="28"/>
          <w:lang w:eastAsia="en-US"/>
        </w:rPr>
        <w:t>Членове: Ненко Цанков Ковачев –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Красимир Иванов Проданов–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Мария Павлова Нешева–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Радка Маркова Стефанова–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Краева Краева–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Данаил Николов </w:t>
      </w:r>
      <w:proofErr w:type="spellStart"/>
      <w:r w:rsidRPr="00706424">
        <w:rPr>
          <w:sz w:val="28"/>
          <w:szCs w:val="28"/>
          <w:lang w:eastAsia="en-US"/>
        </w:rPr>
        <w:t>Пингелов–</w:t>
      </w:r>
      <w:proofErr w:type="spellEnd"/>
      <w:r w:rsidRPr="00706424">
        <w:rPr>
          <w:sz w:val="28"/>
          <w:szCs w:val="28"/>
          <w:lang w:eastAsia="en-US"/>
        </w:rPr>
        <w:t xml:space="preserve">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lastRenderedPageBreak/>
        <w:tab/>
        <w:t xml:space="preserve">     </w:t>
      </w:r>
      <w:r w:rsidR="00CD65E4" w:rsidRPr="00706424">
        <w:rPr>
          <w:sz w:val="28"/>
          <w:szCs w:val="28"/>
          <w:lang w:eastAsia="en-US"/>
        </w:rPr>
        <w:t xml:space="preserve">Емир Мехмед Узун </w:t>
      </w:r>
      <w:r w:rsidRPr="00706424">
        <w:rPr>
          <w:sz w:val="28"/>
          <w:szCs w:val="28"/>
          <w:lang w:eastAsia="en-US"/>
        </w:rPr>
        <w:t>– „за“</w:t>
      </w:r>
    </w:p>
    <w:p w:rsidR="001E504D" w:rsidRPr="00706424" w:rsidRDefault="001E504D" w:rsidP="001E504D">
      <w:pPr>
        <w:widowControl w:val="0"/>
        <w:autoSpaceDE w:val="0"/>
        <w:autoSpaceDN w:val="0"/>
        <w:adjustRightInd w:val="0"/>
        <w:rPr>
          <w:sz w:val="28"/>
          <w:szCs w:val="28"/>
          <w:lang w:eastAsia="en-US"/>
        </w:rPr>
      </w:pPr>
      <w:r w:rsidRPr="00706424">
        <w:rPr>
          <w:sz w:val="28"/>
          <w:szCs w:val="28"/>
          <w:lang w:eastAsia="en-US"/>
        </w:rPr>
        <w:tab/>
        <w:t xml:space="preserve">     Христина Христова Кънева – „за“</w:t>
      </w:r>
    </w:p>
    <w:p w:rsidR="001E504D" w:rsidRPr="00706424" w:rsidRDefault="001E504D" w:rsidP="001E504D">
      <w:pPr>
        <w:widowControl w:val="0"/>
        <w:autoSpaceDE w:val="0"/>
        <w:autoSpaceDN w:val="0"/>
        <w:adjustRightInd w:val="0"/>
        <w:rPr>
          <w:sz w:val="28"/>
          <w:szCs w:val="28"/>
          <w:lang w:eastAsia="en-US"/>
        </w:rPr>
      </w:pPr>
    </w:p>
    <w:p w:rsidR="001E504D" w:rsidRPr="00706424" w:rsidRDefault="001E504D" w:rsidP="001E504D">
      <w:pPr>
        <w:jc w:val="both"/>
        <w:rPr>
          <w:sz w:val="28"/>
          <w:szCs w:val="28"/>
        </w:rPr>
      </w:pPr>
      <w:r w:rsidRPr="00706424">
        <w:rPr>
          <w:sz w:val="28"/>
          <w:szCs w:val="28"/>
          <w:lang w:eastAsia="en-US"/>
        </w:rPr>
        <w:tab/>
      </w:r>
      <w:r w:rsidRPr="00706424">
        <w:rPr>
          <w:sz w:val="28"/>
          <w:szCs w:val="28"/>
        </w:rPr>
        <w:t>Във връзка с извършено гласуване, и  на основание чл. 87,  ал. 1, т. 34   от Изборния кодекс, Общинската избирателна комисия</w:t>
      </w:r>
    </w:p>
    <w:p w:rsidR="001E504D" w:rsidRDefault="001E504D" w:rsidP="001E504D">
      <w:pPr>
        <w:jc w:val="both"/>
        <w:rPr>
          <w:sz w:val="28"/>
          <w:szCs w:val="28"/>
        </w:rPr>
      </w:pPr>
    </w:p>
    <w:p w:rsidR="00950A25" w:rsidRPr="00706424" w:rsidRDefault="00950A25" w:rsidP="001E504D">
      <w:pPr>
        <w:jc w:val="both"/>
        <w:rPr>
          <w:sz w:val="28"/>
          <w:szCs w:val="28"/>
        </w:rPr>
      </w:pPr>
    </w:p>
    <w:p w:rsidR="001E504D" w:rsidRPr="00706424" w:rsidRDefault="001E504D" w:rsidP="001E504D">
      <w:pPr>
        <w:jc w:val="center"/>
        <w:rPr>
          <w:sz w:val="28"/>
          <w:szCs w:val="28"/>
        </w:rPr>
      </w:pPr>
      <w:r w:rsidRPr="00706424">
        <w:rPr>
          <w:sz w:val="28"/>
          <w:szCs w:val="28"/>
        </w:rPr>
        <w:t>РЕШИ:</w:t>
      </w:r>
    </w:p>
    <w:p w:rsidR="001E504D" w:rsidRPr="00706424" w:rsidRDefault="001E504D" w:rsidP="00706424">
      <w:pPr>
        <w:pStyle w:val="a5"/>
        <w:numPr>
          <w:ilvl w:val="0"/>
          <w:numId w:val="5"/>
        </w:numPr>
        <w:ind w:left="0" w:firstLine="708"/>
        <w:jc w:val="both"/>
        <w:rPr>
          <w:sz w:val="28"/>
          <w:szCs w:val="28"/>
          <w:lang w:eastAsia="en-US"/>
        </w:rPr>
      </w:pPr>
      <w:r w:rsidRPr="00706424">
        <w:rPr>
          <w:sz w:val="28"/>
          <w:szCs w:val="28"/>
          <w:lang w:eastAsia="en-US"/>
        </w:rPr>
        <w:t>Да се изпрати писмо до кмета Община Сопот, с искане на Общинска избирателна Комисия Сопот да бъде предоставена за ползване, при произвеждане на местни</w:t>
      </w:r>
      <w:r w:rsidR="008C27DD">
        <w:rPr>
          <w:sz w:val="28"/>
          <w:szCs w:val="28"/>
          <w:lang w:eastAsia="en-US"/>
        </w:rPr>
        <w:t>те избори</w:t>
      </w:r>
      <w:r w:rsidRPr="00706424">
        <w:rPr>
          <w:sz w:val="28"/>
          <w:szCs w:val="28"/>
          <w:lang w:eastAsia="en-US"/>
        </w:rPr>
        <w:t xml:space="preserve">, които ще се произведат на 27 октомври 2019г., ритуалната зала в гр. Сопот, </w:t>
      </w:r>
      <w:proofErr w:type="spellStart"/>
      <w:r w:rsidRPr="00706424">
        <w:rPr>
          <w:sz w:val="28"/>
          <w:szCs w:val="28"/>
          <w:lang w:eastAsia="en-US"/>
        </w:rPr>
        <w:t>обл</w:t>
      </w:r>
      <w:proofErr w:type="spellEnd"/>
      <w:r w:rsidRPr="00706424">
        <w:rPr>
          <w:sz w:val="28"/>
          <w:szCs w:val="28"/>
          <w:lang w:eastAsia="en-US"/>
        </w:rPr>
        <w:t xml:space="preserve">. Пловдив, ул. „Иван Вазов” №55. </w:t>
      </w:r>
    </w:p>
    <w:p w:rsidR="00CD65E4" w:rsidRPr="00706424" w:rsidRDefault="00706424" w:rsidP="00706424">
      <w:pPr>
        <w:pStyle w:val="a5"/>
        <w:ind w:left="0" w:firstLine="708"/>
        <w:jc w:val="both"/>
        <w:rPr>
          <w:sz w:val="28"/>
          <w:szCs w:val="28"/>
          <w:lang w:eastAsia="en-US"/>
        </w:rPr>
      </w:pPr>
      <w:r w:rsidRPr="00706424">
        <w:rPr>
          <w:sz w:val="28"/>
          <w:szCs w:val="28"/>
        </w:rPr>
        <w:t>Решението  може да се оспорва  пред Централната избирателна комисия  в тридневен срок от обявяването му.</w:t>
      </w:r>
    </w:p>
    <w:p w:rsidR="001E504D" w:rsidRPr="00706424" w:rsidRDefault="001E504D" w:rsidP="001E504D">
      <w:pPr>
        <w:ind w:left="708"/>
        <w:jc w:val="both"/>
        <w:rPr>
          <w:sz w:val="28"/>
          <w:szCs w:val="28"/>
          <w:lang w:eastAsia="en-US"/>
        </w:rPr>
      </w:pPr>
    </w:p>
    <w:p w:rsidR="001E504D" w:rsidRPr="00706424" w:rsidRDefault="001E504D" w:rsidP="001E504D">
      <w:pPr>
        <w:pStyle w:val="a5"/>
        <w:ind w:left="1068"/>
        <w:jc w:val="both"/>
        <w:rPr>
          <w:sz w:val="28"/>
          <w:szCs w:val="28"/>
          <w:lang w:eastAsia="en-US"/>
        </w:rPr>
      </w:pPr>
    </w:p>
    <w:p w:rsidR="001E504D" w:rsidRPr="00706424" w:rsidRDefault="001E504D" w:rsidP="001E504D">
      <w:pPr>
        <w:rPr>
          <w:sz w:val="28"/>
          <w:szCs w:val="28"/>
        </w:rPr>
      </w:pPr>
    </w:p>
    <w:p w:rsidR="00950A25" w:rsidRDefault="00950A25" w:rsidP="00950A25">
      <w:pPr>
        <w:widowControl w:val="0"/>
        <w:autoSpaceDE w:val="0"/>
        <w:autoSpaceDN w:val="0"/>
        <w:adjustRightInd w:val="0"/>
        <w:rPr>
          <w:sz w:val="28"/>
          <w:szCs w:val="28"/>
          <w:lang w:eastAsia="en-US"/>
        </w:rPr>
      </w:pPr>
      <w:r>
        <w:rPr>
          <w:sz w:val="28"/>
          <w:szCs w:val="28"/>
          <w:lang w:eastAsia="en-US"/>
        </w:rPr>
        <w:t xml:space="preserve">Зам. председател: Мариана Петрова Ковачева– </w:t>
      </w:r>
    </w:p>
    <w:p w:rsidR="00950A25" w:rsidRDefault="00950A25" w:rsidP="00950A25">
      <w:pPr>
        <w:widowControl w:val="0"/>
        <w:autoSpaceDE w:val="0"/>
        <w:autoSpaceDN w:val="0"/>
        <w:adjustRightInd w:val="0"/>
        <w:rPr>
          <w:sz w:val="28"/>
          <w:szCs w:val="28"/>
          <w:lang w:eastAsia="en-US"/>
        </w:rPr>
      </w:pPr>
    </w:p>
    <w:p w:rsidR="00950A25" w:rsidRDefault="00950A25" w:rsidP="00950A25">
      <w:pPr>
        <w:widowControl w:val="0"/>
        <w:autoSpaceDE w:val="0"/>
        <w:autoSpaceDN w:val="0"/>
        <w:adjustRightInd w:val="0"/>
        <w:ind w:firstLine="708"/>
        <w:rPr>
          <w:sz w:val="28"/>
          <w:szCs w:val="28"/>
          <w:lang w:eastAsia="en-US"/>
        </w:rPr>
      </w:pPr>
      <w:r>
        <w:rPr>
          <w:sz w:val="28"/>
          <w:szCs w:val="28"/>
          <w:lang w:eastAsia="en-US"/>
        </w:rPr>
        <w:t xml:space="preserve">Секретар: Жоро Иванов </w:t>
      </w:r>
      <w:proofErr w:type="spellStart"/>
      <w:r>
        <w:rPr>
          <w:sz w:val="28"/>
          <w:szCs w:val="28"/>
          <w:lang w:eastAsia="en-US"/>
        </w:rPr>
        <w:t>Попдончев</w:t>
      </w:r>
      <w:proofErr w:type="spellEnd"/>
      <w:r>
        <w:rPr>
          <w:sz w:val="28"/>
          <w:szCs w:val="28"/>
          <w:lang w:eastAsia="en-US"/>
        </w:rPr>
        <w:t xml:space="preserve"> </w:t>
      </w:r>
      <w:bookmarkStart w:id="0" w:name="_GoBack"/>
      <w:bookmarkEnd w:id="0"/>
    </w:p>
    <w:p w:rsidR="001E504D" w:rsidRPr="00706424" w:rsidRDefault="001E504D" w:rsidP="001E504D">
      <w:pPr>
        <w:ind w:firstLine="708"/>
        <w:jc w:val="both"/>
        <w:rPr>
          <w:sz w:val="28"/>
          <w:szCs w:val="28"/>
        </w:rPr>
      </w:pPr>
    </w:p>
    <w:p w:rsidR="001E504D" w:rsidRPr="00706424" w:rsidRDefault="001E504D" w:rsidP="001E504D">
      <w:pPr>
        <w:ind w:left="2832"/>
        <w:rPr>
          <w:sz w:val="28"/>
          <w:szCs w:val="28"/>
        </w:rPr>
      </w:pPr>
      <w:r w:rsidRPr="00706424">
        <w:rPr>
          <w:sz w:val="28"/>
          <w:szCs w:val="28"/>
        </w:rPr>
        <w:tab/>
      </w:r>
      <w:r w:rsidRPr="00706424">
        <w:rPr>
          <w:sz w:val="28"/>
          <w:szCs w:val="28"/>
        </w:rPr>
        <w:tab/>
      </w:r>
      <w:r w:rsidRPr="00706424">
        <w:rPr>
          <w:sz w:val="28"/>
          <w:szCs w:val="28"/>
        </w:rPr>
        <w:tab/>
      </w:r>
      <w:r w:rsidRPr="00706424">
        <w:rPr>
          <w:sz w:val="28"/>
          <w:szCs w:val="28"/>
        </w:rPr>
        <w:tab/>
        <w:t xml:space="preserve">   </w:t>
      </w:r>
    </w:p>
    <w:p w:rsidR="001E504D" w:rsidRPr="00706424" w:rsidRDefault="001E504D" w:rsidP="001E504D">
      <w:pPr>
        <w:rPr>
          <w:sz w:val="28"/>
          <w:szCs w:val="28"/>
        </w:rPr>
      </w:pPr>
    </w:p>
    <w:p w:rsidR="001E504D" w:rsidRPr="00706424" w:rsidRDefault="001E504D" w:rsidP="001E504D">
      <w:pPr>
        <w:rPr>
          <w:sz w:val="28"/>
          <w:szCs w:val="28"/>
        </w:rPr>
      </w:pPr>
    </w:p>
    <w:p w:rsidR="001E504D" w:rsidRPr="00706424" w:rsidRDefault="001E504D" w:rsidP="001E504D">
      <w:pPr>
        <w:rPr>
          <w:sz w:val="28"/>
          <w:szCs w:val="28"/>
        </w:rPr>
      </w:pPr>
    </w:p>
    <w:p w:rsidR="00211255" w:rsidRPr="00706424" w:rsidRDefault="00211255">
      <w:pPr>
        <w:rPr>
          <w:sz w:val="28"/>
          <w:szCs w:val="28"/>
        </w:rPr>
      </w:pPr>
    </w:p>
    <w:sectPr w:rsidR="00211255" w:rsidRPr="00706424" w:rsidSect="00706424">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58CD"/>
    <w:multiLevelType w:val="hybridMultilevel"/>
    <w:tmpl w:val="88546DCE"/>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
    <w:nsid w:val="444D7523"/>
    <w:multiLevelType w:val="hybridMultilevel"/>
    <w:tmpl w:val="8FAE94C4"/>
    <w:lvl w:ilvl="0" w:tplc="CB8C4258">
      <w:start w:val="1"/>
      <w:numFmt w:val="decimal"/>
      <w:lvlText w:val="%1."/>
      <w:lvlJc w:val="left"/>
      <w:pPr>
        <w:ind w:left="1068" w:hanging="360"/>
      </w:pPr>
      <w:rPr>
        <w:rFonts w:ascii="Times New Roman" w:eastAsia="Times New Roman" w:hAnsi="Times New Roman" w:cs="Times New Roman"/>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4CF80EB2"/>
    <w:multiLevelType w:val="hybridMultilevel"/>
    <w:tmpl w:val="F96ADD18"/>
    <w:lvl w:ilvl="0" w:tplc="79FE61F8">
      <w:start w:val="1"/>
      <w:numFmt w:val="decimal"/>
      <w:lvlText w:val="%1."/>
      <w:lvlJc w:val="left"/>
      <w:pPr>
        <w:ind w:left="1068" w:hanging="360"/>
      </w:pPr>
      <w:rPr>
        <w:rFonts w:ascii="Times New Roman" w:eastAsia="Times New Roman" w:hAnsi="Times New Roman" w:cs="Times New Roman"/>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7C3D12CD"/>
    <w:multiLevelType w:val="hybridMultilevel"/>
    <w:tmpl w:val="0E961740"/>
    <w:lvl w:ilvl="0" w:tplc="02304F1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4D"/>
    <w:rsid w:val="001924E2"/>
    <w:rsid w:val="001C5725"/>
    <w:rsid w:val="001E504D"/>
    <w:rsid w:val="00211255"/>
    <w:rsid w:val="002618A3"/>
    <w:rsid w:val="00296EF1"/>
    <w:rsid w:val="00706424"/>
    <w:rsid w:val="00816DC7"/>
    <w:rsid w:val="008C27DD"/>
    <w:rsid w:val="00950A25"/>
    <w:rsid w:val="00AA5834"/>
    <w:rsid w:val="00CD65E4"/>
    <w:rsid w:val="00D27A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4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04D"/>
    <w:pPr>
      <w:spacing w:before="100" w:beforeAutospacing="1" w:after="100" w:afterAutospacing="1"/>
    </w:pPr>
  </w:style>
  <w:style w:type="character" w:styleId="a4">
    <w:name w:val="Strong"/>
    <w:basedOn w:val="a0"/>
    <w:uiPriority w:val="22"/>
    <w:qFormat/>
    <w:rsid w:val="001E504D"/>
    <w:rPr>
      <w:b/>
      <w:bCs/>
    </w:rPr>
  </w:style>
  <w:style w:type="paragraph" w:styleId="a5">
    <w:name w:val="List Paragraph"/>
    <w:basedOn w:val="a"/>
    <w:uiPriority w:val="34"/>
    <w:qFormat/>
    <w:rsid w:val="001E504D"/>
    <w:pPr>
      <w:ind w:left="720"/>
      <w:contextualSpacing/>
    </w:pPr>
  </w:style>
  <w:style w:type="paragraph" w:customStyle="1" w:styleId="1">
    <w:name w:val="Списък на абзаци1"/>
    <w:basedOn w:val="a"/>
    <w:qFormat/>
    <w:rsid w:val="001E504D"/>
    <w:pPr>
      <w:ind w:left="720"/>
      <w:contextualSpacing/>
    </w:pPr>
  </w:style>
  <w:style w:type="paragraph" w:styleId="a6">
    <w:name w:val="Balloon Text"/>
    <w:basedOn w:val="a"/>
    <w:link w:val="a7"/>
    <w:uiPriority w:val="99"/>
    <w:semiHidden/>
    <w:unhideWhenUsed/>
    <w:rsid w:val="00706424"/>
    <w:rPr>
      <w:rFonts w:ascii="Segoe UI" w:hAnsi="Segoe UI" w:cs="Segoe UI"/>
      <w:sz w:val="18"/>
      <w:szCs w:val="18"/>
    </w:rPr>
  </w:style>
  <w:style w:type="character" w:customStyle="1" w:styleId="a7">
    <w:name w:val="Изнесен текст Знак"/>
    <w:basedOn w:val="a0"/>
    <w:link w:val="a6"/>
    <w:uiPriority w:val="99"/>
    <w:semiHidden/>
    <w:rsid w:val="00706424"/>
    <w:rPr>
      <w:rFonts w:ascii="Segoe UI" w:eastAsia="Times New Roman" w:hAnsi="Segoe UI" w:cs="Segoe UI"/>
      <w:sz w:val="18"/>
      <w:szCs w:val="1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4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04D"/>
    <w:pPr>
      <w:spacing w:before="100" w:beforeAutospacing="1" w:after="100" w:afterAutospacing="1"/>
    </w:pPr>
  </w:style>
  <w:style w:type="character" w:styleId="a4">
    <w:name w:val="Strong"/>
    <w:basedOn w:val="a0"/>
    <w:uiPriority w:val="22"/>
    <w:qFormat/>
    <w:rsid w:val="001E504D"/>
    <w:rPr>
      <w:b/>
      <w:bCs/>
    </w:rPr>
  </w:style>
  <w:style w:type="paragraph" w:styleId="a5">
    <w:name w:val="List Paragraph"/>
    <w:basedOn w:val="a"/>
    <w:uiPriority w:val="34"/>
    <w:qFormat/>
    <w:rsid w:val="001E504D"/>
    <w:pPr>
      <w:ind w:left="720"/>
      <w:contextualSpacing/>
    </w:pPr>
  </w:style>
  <w:style w:type="paragraph" w:customStyle="1" w:styleId="1">
    <w:name w:val="Списък на абзаци1"/>
    <w:basedOn w:val="a"/>
    <w:qFormat/>
    <w:rsid w:val="001E504D"/>
    <w:pPr>
      <w:ind w:left="720"/>
      <w:contextualSpacing/>
    </w:pPr>
  </w:style>
  <w:style w:type="paragraph" w:styleId="a6">
    <w:name w:val="Balloon Text"/>
    <w:basedOn w:val="a"/>
    <w:link w:val="a7"/>
    <w:uiPriority w:val="99"/>
    <w:semiHidden/>
    <w:unhideWhenUsed/>
    <w:rsid w:val="00706424"/>
    <w:rPr>
      <w:rFonts w:ascii="Segoe UI" w:hAnsi="Segoe UI" w:cs="Segoe UI"/>
      <w:sz w:val="18"/>
      <w:szCs w:val="18"/>
    </w:rPr>
  </w:style>
  <w:style w:type="character" w:customStyle="1" w:styleId="a7">
    <w:name w:val="Изнесен текст Знак"/>
    <w:basedOn w:val="a0"/>
    <w:link w:val="a6"/>
    <w:uiPriority w:val="99"/>
    <w:semiHidden/>
    <w:rsid w:val="00706424"/>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673">
      <w:bodyDiv w:val="1"/>
      <w:marLeft w:val="0"/>
      <w:marRight w:val="0"/>
      <w:marTop w:val="0"/>
      <w:marBottom w:val="0"/>
      <w:divBdr>
        <w:top w:val="none" w:sz="0" w:space="0" w:color="auto"/>
        <w:left w:val="none" w:sz="0" w:space="0" w:color="auto"/>
        <w:bottom w:val="none" w:sz="0" w:space="0" w:color="auto"/>
        <w:right w:val="none" w:sz="0" w:space="0" w:color="auto"/>
      </w:divBdr>
    </w:div>
    <w:div w:id="233516988">
      <w:bodyDiv w:val="1"/>
      <w:marLeft w:val="0"/>
      <w:marRight w:val="0"/>
      <w:marTop w:val="0"/>
      <w:marBottom w:val="0"/>
      <w:divBdr>
        <w:top w:val="none" w:sz="0" w:space="0" w:color="auto"/>
        <w:left w:val="none" w:sz="0" w:space="0" w:color="auto"/>
        <w:bottom w:val="none" w:sz="0" w:space="0" w:color="auto"/>
        <w:right w:val="none" w:sz="0" w:space="0" w:color="auto"/>
      </w:divBdr>
    </w:div>
    <w:div w:id="779646668">
      <w:bodyDiv w:val="1"/>
      <w:marLeft w:val="0"/>
      <w:marRight w:val="0"/>
      <w:marTop w:val="0"/>
      <w:marBottom w:val="0"/>
      <w:divBdr>
        <w:top w:val="none" w:sz="0" w:space="0" w:color="auto"/>
        <w:left w:val="none" w:sz="0" w:space="0" w:color="auto"/>
        <w:bottom w:val="none" w:sz="0" w:space="0" w:color="auto"/>
        <w:right w:val="none" w:sz="0" w:space="0" w:color="auto"/>
      </w:divBdr>
    </w:div>
    <w:div w:id="987054679">
      <w:bodyDiv w:val="1"/>
      <w:marLeft w:val="0"/>
      <w:marRight w:val="0"/>
      <w:marTop w:val="0"/>
      <w:marBottom w:val="0"/>
      <w:divBdr>
        <w:top w:val="none" w:sz="0" w:space="0" w:color="auto"/>
        <w:left w:val="none" w:sz="0" w:space="0" w:color="auto"/>
        <w:bottom w:val="none" w:sz="0" w:space="0" w:color="auto"/>
        <w:right w:val="none" w:sz="0" w:space="0" w:color="auto"/>
      </w:divBdr>
    </w:div>
    <w:div w:id="21244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1D50-58FD-4BC5-B89D-E8C12E99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3563</Words>
  <Characters>20312</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проекти</dc:creator>
  <cp:lastModifiedBy>Сопот</cp:lastModifiedBy>
  <cp:revision>2</cp:revision>
  <cp:lastPrinted>2019-09-04T15:35:00Z</cp:lastPrinted>
  <dcterms:created xsi:type="dcterms:W3CDTF">2019-09-05T14:21:00Z</dcterms:created>
  <dcterms:modified xsi:type="dcterms:W3CDTF">2019-09-05T14:21:00Z</dcterms:modified>
</cp:coreProperties>
</file>